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BA1" w:rsidRPr="00005A2F" w:rsidRDefault="00663243" w:rsidP="004C3BA1">
      <w:pPr>
        <w:pStyle w:val="a4"/>
        <w:rPr>
          <w:rFonts w:eastAsiaTheme="minorEastAsia" w:cs="Arial"/>
          <w:bCs/>
          <w:sz w:val="22"/>
          <w:lang w:eastAsia="zh-CN"/>
        </w:rPr>
      </w:pPr>
      <w:r w:rsidRPr="00663243">
        <w:rPr>
          <w:rFonts w:cs="Arial"/>
          <w:bCs/>
          <w:sz w:val="22"/>
        </w:rPr>
        <w:t>3GPP TSG</w:t>
      </w:r>
      <w:r w:rsidRPr="00663243">
        <w:rPr>
          <w:rFonts w:eastAsia="宋体" w:cs="Arial" w:hint="eastAsia"/>
          <w:bCs/>
          <w:sz w:val="22"/>
          <w:lang w:eastAsia="zh-CN"/>
        </w:rPr>
        <w:t xml:space="preserve"> </w:t>
      </w:r>
      <w:r w:rsidRPr="00663243">
        <w:rPr>
          <w:rFonts w:cs="Arial"/>
          <w:bCs/>
          <w:sz w:val="22"/>
        </w:rPr>
        <w:t>RAN WG1</w:t>
      </w:r>
      <w:r w:rsidRPr="00663243">
        <w:rPr>
          <w:rFonts w:eastAsia="宋体" w:cs="Arial" w:hint="eastAsia"/>
          <w:bCs/>
          <w:sz w:val="22"/>
          <w:lang w:eastAsia="zh-CN"/>
        </w:rPr>
        <w:t>#</w:t>
      </w:r>
      <w:r w:rsidR="002F6EA2">
        <w:rPr>
          <w:rFonts w:eastAsia="宋体" w:cs="Arial" w:hint="eastAsia"/>
          <w:bCs/>
          <w:sz w:val="22"/>
          <w:lang w:eastAsia="zh-CN"/>
        </w:rPr>
        <w:t>103</w:t>
      </w:r>
      <w:r w:rsidR="00B136A4">
        <w:rPr>
          <w:rFonts w:eastAsia="宋体" w:cs="Arial"/>
          <w:bCs/>
          <w:sz w:val="22"/>
          <w:lang w:eastAsia="zh-CN"/>
        </w:rPr>
        <w:t>-e</w:t>
      </w:r>
      <w:r w:rsidR="004C3BA1">
        <w:rPr>
          <w:rFonts w:cs="Arial"/>
          <w:bCs/>
          <w:sz w:val="22"/>
        </w:rPr>
        <w:tab/>
      </w:r>
      <w:r w:rsidR="004C3BA1">
        <w:rPr>
          <w:rFonts w:cs="Arial"/>
          <w:bCs/>
          <w:sz w:val="22"/>
        </w:rPr>
        <w:tab/>
      </w:r>
      <w:r w:rsidR="00F8123C" w:rsidRPr="00F8123C">
        <w:rPr>
          <w:rFonts w:cs="Arial"/>
          <w:bCs/>
          <w:sz w:val="22"/>
        </w:rPr>
        <w:t>R1-</w:t>
      </w:r>
      <w:r w:rsidR="00F85FF8" w:rsidRPr="00F85FF8">
        <w:rPr>
          <w:rFonts w:eastAsiaTheme="minorEastAsia" w:cs="Arial"/>
          <w:bCs/>
          <w:sz w:val="22"/>
          <w:lang w:eastAsia="zh-CN"/>
        </w:rPr>
        <w:t>2007655</w:t>
      </w:r>
    </w:p>
    <w:p w:rsidR="0013460A" w:rsidRPr="00005A2F" w:rsidRDefault="00005A2F" w:rsidP="00663243">
      <w:pPr>
        <w:pStyle w:val="a4"/>
        <w:jc w:val="both"/>
        <w:rPr>
          <w:rFonts w:eastAsiaTheme="minorEastAsia" w:cs="Arial"/>
          <w:bCs/>
          <w:sz w:val="22"/>
          <w:lang w:eastAsia="zh-CN"/>
        </w:rPr>
      </w:pPr>
      <w:r>
        <w:rPr>
          <w:rFonts w:eastAsiaTheme="minorEastAsia" w:cs="Arial" w:hint="eastAsia"/>
          <w:bCs/>
          <w:sz w:val="22"/>
          <w:lang w:eastAsia="zh-CN"/>
        </w:rPr>
        <w:t>e-Meeting</w:t>
      </w:r>
      <w:r w:rsidR="00915466" w:rsidRPr="00E53518">
        <w:rPr>
          <w:rFonts w:cs="Arial"/>
          <w:bCs/>
          <w:sz w:val="22"/>
        </w:rPr>
        <w:t xml:space="preserve">, </w:t>
      </w:r>
      <w:r w:rsidR="002F6EA2">
        <w:rPr>
          <w:rFonts w:eastAsiaTheme="minorEastAsia" w:cs="Arial" w:hint="eastAsia"/>
          <w:bCs/>
          <w:sz w:val="22"/>
          <w:lang w:eastAsia="zh-CN"/>
        </w:rPr>
        <w:t>October</w:t>
      </w:r>
      <w:r w:rsidR="002F6EA2" w:rsidRPr="00E53518">
        <w:rPr>
          <w:rFonts w:cs="Arial"/>
          <w:bCs/>
          <w:sz w:val="22"/>
        </w:rPr>
        <w:t xml:space="preserve"> </w:t>
      </w:r>
      <w:r w:rsidR="002F6EA2">
        <w:rPr>
          <w:rFonts w:eastAsiaTheme="minorEastAsia" w:cs="Arial" w:hint="eastAsia"/>
          <w:bCs/>
          <w:sz w:val="22"/>
          <w:lang w:eastAsia="zh-CN"/>
        </w:rPr>
        <w:t>26</w:t>
      </w:r>
      <w:r w:rsidR="002F6EA2" w:rsidRPr="008B7741">
        <w:rPr>
          <w:rFonts w:cs="Arial"/>
          <w:bCs/>
          <w:sz w:val="22"/>
          <w:vertAlign w:val="superscript"/>
        </w:rPr>
        <w:t>th</w:t>
      </w:r>
      <w:r w:rsidR="002F6EA2" w:rsidRPr="00E53518">
        <w:rPr>
          <w:rFonts w:cs="Arial"/>
          <w:bCs/>
          <w:sz w:val="22"/>
        </w:rPr>
        <w:t xml:space="preserve"> – </w:t>
      </w:r>
      <w:r w:rsidR="002F6EA2">
        <w:rPr>
          <w:rFonts w:eastAsiaTheme="minorEastAsia" w:cs="Arial" w:hint="eastAsia"/>
          <w:bCs/>
          <w:sz w:val="22"/>
          <w:lang w:eastAsia="zh-CN"/>
        </w:rPr>
        <w:t>November 13</w:t>
      </w:r>
      <w:r w:rsidR="002F6EA2">
        <w:rPr>
          <w:rFonts w:eastAsiaTheme="minorEastAsia" w:cs="Arial" w:hint="eastAsia"/>
          <w:bCs/>
          <w:sz w:val="22"/>
          <w:vertAlign w:val="superscript"/>
          <w:lang w:eastAsia="zh-CN"/>
        </w:rPr>
        <w:t>th</w:t>
      </w:r>
      <w:r w:rsidR="002F6EA2">
        <w:rPr>
          <w:rFonts w:eastAsiaTheme="minorEastAsia" w:cs="Arial" w:hint="eastAsia"/>
          <w:bCs/>
          <w:sz w:val="22"/>
          <w:lang w:eastAsia="zh-CN"/>
        </w:rPr>
        <w:t xml:space="preserve">, </w:t>
      </w:r>
      <w:r w:rsidR="002F6EA2">
        <w:rPr>
          <w:rFonts w:cs="Arial"/>
          <w:bCs/>
          <w:sz w:val="22"/>
        </w:rPr>
        <w:t>20</w:t>
      </w:r>
      <w:r w:rsidR="002F6EA2">
        <w:rPr>
          <w:rFonts w:eastAsiaTheme="minorEastAsia" w:cs="Arial" w:hint="eastAsia"/>
          <w:bCs/>
          <w:sz w:val="22"/>
          <w:lang w:eastAsia="zh-CN"/>
        </w:rPr>
        <w:t>20</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rsidR="000F57D5" w:rsidRPr="002D7702" w:rsidRDefault="000F57D5" w:rsidP="008D44DF">
      <w:pPr>
        <w:pStyle w:val="a4"/>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DF277F" w:rsidRPr="00DF277F">
        <w:rPr>
          <w:rFonts w:cs="Arial"/>
          <w:sz w:val="22"/>
          <w:szCs w:val="22"/>
        </w:rPr>
        <w:t>HARQ-ACK enh</w:t>
      </w:r>
      <w:r w:rsidR="005D2621" w:rsidRPr="00DF277F">
        <w:rPr>
          <w:rFonts w:cs="Arial"/>
          <w:sz w:val="22"/>
          <w:szCs w:val="22"/>
        </w:rPr>
        <w:t>a</w:t>
      </w:r>
      <w:r w:rsidR="00DF277F" w:rsidRPr="00DF277F">
        <w:rPr>
          <w:rFonts w:cs="Arial"/>
          <w:sz w:val="22"/>
          <w:szCs w:val="22"/>
        </w:rPr>
        <w:t>ncements for Rel-17 URLLC</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F277F">
        <w:rPr>
          <w:rFonts w:eastAsia="宋体" w:cs="Arial" w:hint="eastAsia"/>
          <w:sz w:val="22"/>
          <w:szCs w:val="22"/>
          <w:lang w:eastAsia="zh-CN"/>
        </w:rPr>
        <w:t>8.3.1.1</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p>
    <w:p w:rsidR="00F04983" w:rsidRDefault="00F04983" w:rsidP="00913B5D">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sidRPr="006C7617">
        <w:rPr>
          <w:rFonts w:hint="eastAsia"/>
          <w:b w:val="0"/>
          <w:bCs w:val="0"/>
          <w:kern w:val="0"/>
          <w:sz w:val="36"/>
          <w:szCs w:val="20"/>
          <w:lang w:val="en-GB" w:eastAsia="en-GB"/>
        </w:rPr>
        <w:t>Introduction</w:t>
      </w:r>
    </w:p>
    <w:p w:rsidR="00BC44E8" w:rsidRDefault="00BC44E8" w:rsidP="005D0798">
      <w:pPr>
        <w:spacing w:beforeLines="50" w:afterLines="50"/>
        <w:jc w:val="both"/>
        <w:rPr>
          <w:rFonts w:eastAsia="宋体"/>
          <w:lang w:eastAsia="zh-CN"/>
        </w:rPr>
      </w:pPr>
      <w:r>
        <w:rPr>
          <w:rFonts w:eastAsia="宋体"/>
          <w:lang w:eastAsia="zh-CN"/>
        </w:rPr>
        <w:t>In</w:t>
      </w:r>
      <w:r>
        <w:rPr>
          <w:rFonts w:eastAsia="宋体" w:hint="eastAsia"/>
          <w:lang w:eastAsia="zh-CN"/>
        </w:rPr>
        <w:t xml:space="preserve"> </w:t>
      </w:r>
      <w:r w:rsidRPr="00284EF8">
        <w:rPr>
          <w:rFonts w:eastAsia="宋体"/>
          <w:lang w:eastAsia="zh-CN"/>
        </w:rPr>
        <w:t>RAN1#10</w:t>
      </w:r>
      <w:r>
        <w:rPr>
          <w:rFonts w:eastAsia="宋体" w:hint="eastAsia"/>
          <w:lang w:eastAsia="zh-CN"/>
        </w:rPr>
        <w:t>2 e-Meeting, the following agreements have been achieved</w:t>
      </w:r>
      <w:r>
        <w:rPr>
          <w:rFonts w:eastAsia="宋体"/>
          <w:lang w:eastAsia="zh-CN"/>
        </w:rPr>
        <w:t xml:space="preserve"> on </w:t>
      </w:r>
      <w:r w:rsidRPr="00DF277F">
        <w:rPr>
          <w:rFonts w:cs="Arial"/>
          <w:sz w:val="22"/>
          <w:szCs w:val="22"/>
        </w:rPr>
        <w:t>HARQ-ACK enhancements for Rel-17 URLLC</w:t>
      </w:r>
      <w:r>
        <w:rPr>
          <w:rFonts w:eastAsia="宋体" w:hint="eastAsia"/>
          <w:lang w:eastAsia="zh-CN"/>
        </w:rPr>
        <w:t>.</w:t>
      </w:r>
    </w:p>
    <w:p w:rsidR="00BC44E8" w:rsidRDefault="00244305" w:rsidP="005D0798">
      <w:pPr>
        <w:spacing w:beforeLines="50" w:afterLines="50"/>
        <w:jc w:val="both"/>
        <w:rPr>
          <w:rFonts w:eastAsia="宋体"/>
          <w:lang w:eastAsia="zh-CN"/>
        </w:rPr>
      </w:pPr>
      <w:r>
        <w:rPr>
          <w:rFonts w:eastAsia="宋体"/>
          <w:noProof/>
          <w:lang w:eastAsia="zh-CN"/>
        </w:rPr>
      </w:r>
      <w:r>
        <w:rPr>
          <w:rFonts w:eastAsia="宋体"/>
          <w:noProof/>
          <w:lang w:eastAsia="zh-CN"/>
        </w:rPr>
        <w:pict>
          <v:shapetype id="_x0000_t202" coordsize="21600,21600" o:spt="202" path="m,l,21600r21600,l21600,xe">
            <v:stroke joinstyle="miter"/>
            <v:path gradientshapeok="t" o:connecttype="rect"/>
          </v:shapetype>
          <v:shape id="_x0000_s1032" type="#_x0000_t202" style="width:453.15pt;height:69.8pt;visibility:visible;mso-position-horizontal-relative:char;mso-position-vertical-relative:line">
            <v:textbox style="mso-next-textbox:#_x0000_s1032">
              <w:txbxContent>
                <w:p w:rsidR="00BC44E8" w:rsidRPr="00CB2CC5" w:rsidRDefault="00BC44E8" w:rsidP="00BC44E8">
                  <w:pPr>
                    <w:ind w:left="284"/>
                    <w:rPr>
                      <w:szCs w:val="20"/>
                      <w:highlight w:val="green"/>
                    </w:rPr>
                  </w:pPr>
                  <w:r w:rsidRPr="00CB2CC5">
                    <w:rPr>
                      <w:szCs w:val="20"/>
                      <w:highlight w:val="green"/>
                    </w:rPr>
                    <w:t>Agreements:</w:t>
                  </w:r>
                </w:p>
                <w:p w:rsidR="00BC44E8" w:rsidRPr="00CB2CC5" w:rsidRDefault="00BC44E8" w:rsidP="00BC44E8">
                  <w:pPr>
                    <w:ind w:left="284"/>
                    <w:rPr>
                      <w:szCs w:val="20"/>
                    </w:rPr>
                  </w:pPr>
                  <w:r w:rsidRPr="00CB2CC5">
                    <w:rPr>
                      <w:szCs w:val="20"/>
                    </w:rPr>
                    <w:t xml:space="preserve">Support Rel-17 enhancements to avoid SPS HARQ-ACK dropping for TDD due to PUCCH collision with at least one DL or flexible symbol. </w:t>
                  </w:r>
                </w:p>
                <w:p w:rsidR="00244305" w:rsidRDefault="00BC44E8">
                  <w:pPr>
                    <w:pStyle w:val="af"/>
                    <w:widowControl/>
                    <w:numPr>
                      <w:ilvl w:val="0"/>
                      <w:numId w:val="10"/>
                    </w:numPr>
                    <w:spacing w:after="180"/>
                    <w:ind w:left="851" w:firstLineChars="0"/>
                    <w:contextualSpacing/>
                    <w:jc w:val="left"/>
                    <w:rPr>
                      <w:rFonts w:ascii="Times New Roman" w:hAnsi="Times New Roman"/>
                      <w:sz w:val="20"/>
                      <w:szCs w:val="20"/>
                    </w:rPr>
                  </w:pPr>
                  <w:r w:rsidRPr="00CB2CC5">
                    <w:rPr>
                      <w:rFonts w:ascii="Times New Roman" w:hAnsi="Times New Roman"/>
                      <w:sz w:val="20"/>
                      <w:szCs w:val="20"/>
                    </w:rPr>
                    <w:t>This topic is to be considered as high priority</w:t>
                  </w:r>
                </w:p>
                <w:p w:rsidR="00244305" w:rsidRDefault="00BC44E8">
                  <w:pPr>
                    <w:pStyle w:val="af"/>
                    <w:widowControl/>
                    <w:numPr>
                      <w:ilvl w:val="0"/>
                      <w:numId w:val="10"/>
                    </w:numPr>
                    <w:spacing w:after="180"/>
                    <w:ind w:left="851" w:firstLineChars="0"/>
                    <w:contextualSpacing/>
                    <w:jc w:val="left"/>
                    <w:rPr>
                      <w:rFonts w:ascii="Times New Roman" w:hAnsi="Times New Roman"/>
                      <w:sz w:val="20"/>
                      <w:szCs w:val="20"/>
                    </w:rPr>
                  </w:pPr>
                  <w:r w:rsidRPr="00CB2CC5">
                    <w:rPr>
                      <w:rFonts w:ascii="Times New Roman" w:hAnsi="Times New Roman"/>
                      <w:sz w:val="20"/>
                      <w:szCs w:val="20"/>
                    </w:rPr>
                    <w:t>FFS detailed solution(s)</w:t>
                  </w:r>
                </w:p>
                <w:p w:rsidR="00BC44E8" w:rsidRDefault="00BC44E8" w:rsidP="00BC44E8">
                  <w:pPr>
                    <w:rPr>
                      <w:rFonts w:eastAsiaTheme="minorEastAsia"/>
                      <w:lang w:eastAsia="zh-CN"/>
                    </w:rPr>
                  </w:pPr>
                </w:p>
              </w:txbxContent>
            </v:textbox>
            <w10:wrap type="none"/>
            <w10:anchorlock/>
          </v:shape>
        </w:pict>
      </w:r>
    </w:p>
    <w:p w:rsidR="00BC44E8" w:rsidRPr="00304410" w:rsidRDefault="00244305" w:rsidP="005D0798">
      <w:pPr>
        <w:spacing w:beforeLines="50" w:afterLines="50"/>
        <w:jc w:val="both"/>
        <w:rPr>
          <w:rFonts w:eastAsia="宋体"/>
          <w:lang w:eastAsia="zh-CN"/>
        </w:rPr>
      </w:pPr>
      <w:r>
        <w:rPr>
          <w:rFonts w:eastAsia="宋体"/>
          <w:noProof/>
          <w:lang w:eastAsia="zh-CN"/>
        </w:rPr>
      </w:r>
      <w:r>
        <w:rPr>
          <w:rFonts w:eastAsia="宋体"/>
          <w:noProof/>
          <w:lang w:eastAsia="zh-CN"/>
        </w:rPr>
        <w:pict>
          <v:shape id="_x0000_s1031" type="#_x0000_t202" style="width:453.15pt;height:119.65pt;visibility:visible;mso-position-horizontal-relative:char;mso-position-vertical-relative:line">
            <v:textbox style="mso-next-textbox:#_x0000_s1031">
              <w:txbxContent>
                <w:p w:rsidR="00BC44E8" w:rsidRPr="00CB2CC5" w:rsidRDefault="00BC44E8" w:rsidP="00BC44E8">
                  <w:pPr>
                    <w:ind w:left="284"/>
                    <w:rPr>
                      <w:szCs w:val="20"/>
                      <w:highlight w:val="green"/>
                    </w:rPr>
                  </w:pPr>
                  <w:r w:rsidRPr="00CB2CC5">
                    <w:rPr>
                      <w:szCs w:val="20"/>
                      <w:highlight w:val="green"/>
                    </w:rPr>
                    <w:t>Agreements:</w:t>
                  </w:r>
                </w:p>
                <w:p w:rsidR="00BC44E8" w:rsidRPr="00CB2CC5" w:rsidRDefault="00BC44E8" w:rsidP="00BC44E8">
                  <w:pPr>
                    <w:ind w:left="284"/>
                    <w:rPr>
                      <w:szCs w:val="20"/>
                    </w:rPr>
                  </w:pPr>
                  <w:r w:rsidRPr="00CB2CC5">
                    <w:rPr>
                      <w:szCs w:val="20"/>
                    </w:rPr>
                    <w:t>Study further at least the following schemes:</w:t>
                  </w:r>
                </w:p>
                <w:p w:rsidR="00244305" w:rsidRDefault="00BC44E8" w:rsidP="00244305">
                  <w:pPr>
                    <w:pStyle w:val="af"/>
                    <w:widowControl/>
                    <w:numPr>
                      <w:ilvl w:val="0"/>
                      <w:numId w:val="10"/>
                    </w:numPr>
                    <w:spacing w:after="180"/>
                    <w:ind w:left="851" w:firstLineChars="0"/>
                    <w:contextualSpacing/>
                    <w:jc w:val="left"/>
                    <w:rPr>
                      <w:rFonts w:ascii="Times New Roman" w:hAnsi="Times New Roman"/>
                      <w:sz w:val="20"/>
                      <w:szCs w:val="20"/>
                    </w:rPr>
                  </w:pPr>
                  <w:r w:rsidRPr="00CB2CC5">
                    <w:rPr>
                      <w:rFonts w:ascii="Times New Roman" w:hAnsi="Times New Roman"/>
                      <w:sz w:val="20"/>
                      <w:szCs w:val="20"/>
                    </w:rPr>
                    <w:t>SPS HARQ skipping for ‘skipped’ SPS PDSCH</w:t>
                  </w:r>
                </w:p>
                <w:p w:rsidR="00244305" w:rsidRDefault="00BC44E8" w:rsidP="00244305">
                  <w:pPr>
                    <w:pStyle w:val="af"/>
                    <w:widowControl/>
                    <w:numPr>
                      <w:ilvl w:val="0"/>
                      <w:numId w:val="10"/>
                    </w:numPr>
                    <w:spacing w:after="180"/>
                    <w:ind w:left="851" w:firstLineChars="0"/>
                    <w:contextualSpacing/>
                    <w:jc w:val="left"/>
                    <w:rPr>
                      <w:rFonts w:ascii="Times New Roman" w:hAnsi="Times New Roman"/>
                      <w:sz w:val="20"/>
                      <w:szCs w:val="20"/>
                    </w:rPr>
                  </w:pPr>
                  <w:r w:rsidRPr="00CB2CC5">
                    <w:rPr>
                      <w:rFonts w:ascii="Times New Roman" w:hAnsi="Times New Roman"/>
                      <w:sz w:val="20"/>
                      <w:szCs w:val="20"/>
                    </w:rPr>
                    <w:t>PUCCH repetition enhancements (at least for HARQ-ACK), e.g., sub-slot based, etc.</w:t>
                  </w:r>
                </w:p>
                <w:p w:rsidR="00244305" w:rsidRDefault="00BC44E8" w:rsidP="00244305">
                  <w:pPr>
                    <w:pStyle w:val="af"/>
                    <w:widowControl/>
                    <w:numPr>
                      <w:ilvl w:val="0"/>
                      <w:numId w:val="10"/>
                    </w:numPr>
                    <w:spacing w:after="180"/>
                    <w:ind w:left="851" w:firstLineChars="0"/>
                    <w:contextualSpacing/>
                    <w:jc w:val="left"/>
                    <w:rPr>
                      <w:rFonts w:ascii="Times New Roman" w:hAnsi="Times New Roman"/>
                      <w:sz w:val="20"/>
                      <w:szCs w:val="20"/>
                    </w:rPr>
                  </w:pPr>
                  <w:r w:rsidRPr="00CB2CC5">
                    <w:rPr>
                      <w:rFonts w:ascii="Times New Roman" w:hAnsi="Times New Roman"/>
                      <w:sz w:val="20"/>
                      <w:szCs w:val="20"/>
                    </w:rPr>
                    <w:t>Retransmission of cancelled HARQ</w:t>
                  </w:r>
                </w:p>
                <w:p w:rsidR="00244305" w:rsidRDefault="00BC44E8" w:rsidP="00244305">
                  <w:pPr>
                    <w:pStyle w:val="af"/>
                    <w:widowControl/>
                    <w:numPr>
                      <w:ilvl w:val="0"/>
                      <w:numId w:val="10"/>
                    </w:numPr>
                    <w:spacing w:after="180"/>
                    <w:ind w:left="851" w:firstLineChars="0"/>
                    <w:contextualSpacing/>
                    <w:jc w:val="left"/>
                    <w:rPr>
                      <w:rFonts w:ascii="Times New Roman" w:hAnsi="Times New Roman"/>
                      <w:sz w:val="20"/>
                      <w:szCs w:val="20"/>
                    </w:rPr>
                  </w:pPr>
                  <w:r w:rsidRPr="00CB2CC5">
                    <w:rPr>
                      <w:rFonts w:ascii="Times New Roman" w:hAnsi="Times New Roman"/>
                      <w:sz w:val="20"/>
                      <w:szCs w:val="20"/>
                    </w:rPr>
                    <w:t>SPS HARQ payload size reduction and / or skipping for ‘non-</w:t>
                  </w:r>
                  <w:proofErr w:type="spellStart"/>
                  <w:r w:rsidRPr="00CB2CC5">
                    <w:rPr>
                      <w:rFonts w:ascii="Times New Roman" w:hAnsi="Times New Roman"/>
                      <w:sz w:val="20"/>
                      <w:szCs w:val="20"/>
                    </w:rPr>
                    <w:t>skipped’SPS</w:t>
                  </w:r>
                  <w:proofErr w:type="spellEnd"/>
                  <w:r w:rsidRPr="00CB2CC5">
                    <w:rPr>
                      <w:rFonts w:ascii="Times New Roman" w:hAnsi="Times New Roman"/>
                      <w:sz w:val="20"/>
                      <w:szCs w:val="20"/>
                    </w:rPr>
                    <w:t xml:space="preserve"> PDSCH</w:t>
                  </w:r>
                </w:p>
                <w:p w:rsidR="00244305" w:rsidRDefault="00BC44E8" w:rsidP="00244305">
                  <w:pPr>
                    <w:pStyle w:val="af"/>
                    <w:widowControl/>
                    <w:numPr>
                      <w:ilvl w:val="0"/>
                      <w:numId w:val="10"/>
                    </w:numPr>
                    <w:spacing w:after="180"/>
                    <w:ind w:left="851" w:firstLineChars="0"/>
                    <w:contextualSpacing/>
                    <w:jc w:val="left"/>
                    <w:rPr>
                      <w:rFonts w:ascii="Times New Roman" w:hAnsi="Times New Roman"/>
                      <w:sz w:val="20"/>
                      <w:szCs w:val="20"/>
                    </w:rPr>
                  </w:pPr>
                  <w:r w:rsidRPr="00CB2CC5">
                    <w:rPr>
                      <w:rFonts w:ascii="Times New Roman" w:hAnsi="Times New Roman"/>
                      <w:sz w:val="20"/>
                      <w:szCs w:val="20"/>
                    </w:rPr>
                    <w:t xml:space="preserve">Type 1 HARQ codebook based on sub-slot PUCCH </w:t>
                  </w:r>
                  <w:proofErr w:type="spellStart"/>
                  <w:r w:rsidRPr="00CB2CC5">
                    <w:rPr>
                      <w:rFonts w:ascii="Times New Roman" w:hAnsi="Times New Roman"/>
                      <w:sz w:val="20"/>
                      <w:szCs w:val="20"/>
                    </w:rPr>
                    <w:t>config</w:t>
                  </w:r>
                  <w:proofErr w:type="spellEnd"/>
                  <w:r w:rsidRPr="00CB2CC5">
                    <w:rPr>
                      <w:rFonts w:ascii="Times New Roman" w:hAnsi="Times New Roman"/>
                      <w:sz w:val="20"/>
                      <w:szCs w:val="20"/>
                    </w:rPr>
                    <w:t xml:space="preserve"> </w:t>
                  </w:r>
                </w:p>
                <w:p w:rsidR="00244305" w:rsidRDefault="00BC44E8" w:rsidP="00244305">
                  <w:pPr>
                    <w:pStyle w:val="af"/>
                    <w:widowControl/>
                    <w:numPr>
                      <w:ilvl w:val="0"/>
                      <w:numId w:val="10"/>
                    </w:numPr>
                    <w:spacing w:after="180"/>
                    <w:ind w:left="851" w:firstLineChars="0"/>
                    <w:contextualSpacing/>
                    <w:jc w:val="left"/>
                    <w:rPr>
                      <w:rFonts w:ascii="Times New Roman" w:hAnsi="Times New Roman"/>
                      <w:sz w:val="20"/>
                      <w:szCs w:val="20"/>
                    </w:rPr>
                  </w:pPr>
                  <w:r w:rsidRPr="00CB2CC5">
                    <w:rPr>
                      <w:rFonts w:ascii="Times New Roman" w:hAnsi="Times New Roman"/>
                      <w:sz w:val="20"/>
                      <w:szCs w:val="20"/>
                    </w:rPr>
                    <w:t>PUCCH carrier switching for HARQ feedback</w:t>
                  </w:r>
                </w:p>
                <w:p w:rsidR="00000000" w:rsidRDefault="00BC44E8">
                  <w:pPr>
                    <w:pStyle w:val="af"/>
                    <w:ind w:left="510" w:firstLineChars="0" w:firstLine="0"/>
                    <w:rPr>
                      <w:rFonts w:ascii="Times New Roman" w:hAnsi="Times New Roman"/>
                      <w:sz w:val="20"/>
                      <w:szCs w:val="20"/>
                    </w:rPr>
                  </w:pPr>
                  <w:r w:rsidRPr="00CB2CC5">
                    <w:rPr>
                      <w:rFonts w:ascii="Times New Roman" w:hAnsi="Times New Roman"/>
                      <w:sz w:val="20"/>
                      <w:szCs w:val="20"/>
                    </w:rPr>
                    <w:t>Companies are encouraged to provide detailed analysis and comparison accordingly</w:t>
                  </w:r>
                </w:p>
                <w:p w:rsidR="00BC44E8" w:rsidRPr="00CB2CC5" w:rsidRDefault="00BC44E8" w:rsidP="00BC44E8">
                  <w:pPr>
                    <w:rPr>
                      <w:rFonts w:eastAsiaTheme="minorEastAsia"/>
                      <w:lang w:eastAsia="zh-CN"/>
                    </w:rPr>
                  </w:pPr>
                </w:p>
              </w:txbxContent>
            </v:textbox>
            <w10:wrap type="none"/>
            <w10:anchorlock/>
          </v:shape>
        </w:pict>
      </w:r>
    </w:p>
    <w:p w:rsidR="00FD5131" w:rsidRDefault="002A5F8D">
      <w:pPr>
        <w:overflowPunct w:val="0"/>
        <w:autoSpaceDE w:val="0"/>
        <w:autoSpaceDN w:val="0"/>
        <w:spacing w:after="180"/>
        <w:jc w:val="both"/>
        <w:rPr>
          <w:rFonts w:eastAsiaTheme="minorEastAsia"/>
          <w:kern w:val="2"/>
          <w:lang w:eastAsia="zh-CN"/>
        </w:rPr>
      </w:pPr>
      <w:r>
        <w:rPr>
          <w:kern w:val="2"/>
          <w:lang w:eastAsia="zh-CN"/>
        </w:rPr>
        <w:t>In this contribution</w:t>
      </w:r>
      <w:r w:rsidR="00BC44E8">
        <w:rPr>
          <w:kern w:val="2"/>
          <w:lang w:eastAsia="zh-CN"/>
        </w:rPr>
        <w:t>,</w:t>
      </w:r>
      <w:r>
        <w:rPr>
          <w:kern w:val="2"/>
          <w:lang w:eastAsia="zh-CN"/>
        </w:rPr>
        <w:t xml:space="preserve"> we </w:t>
      </w:r>
      <w:r w:rsidR="00EC6347">
        <w:rPr>
          <w:rFonts w:eastAsiaTheme="minorEastAsia" w:hint="eastAsia"/>
          <w:kern w:val="2"/>
          <w:lang w:eastAsia="zh-CN"/>
        </w:rPr>
        <w:t xml:space="preserve">will </w:t>
      </w:r>
      <w:r>
        <w:rPr>
          <w:kern w:val="2"/>
          <w:lang w:eastAsia="zh-CN"/>
        </w:rPr>
        <w:t xml:space="preserve">discuss </w:t>
      </w:r>
      <w:r w:rsidR="00BC44E8">
        <w:rPr>
          <w:kern w:val="2"/>
          <w:lang w:eastAsia="zh-CN"/>
        </w:rPr>
        <w:t xml:space="preserve">enhancements for </w:t>
      </w:r>
      <w:r w:rsidR="00BC44E8">
        <w:rPr>
          <w:rFonts w:eastAsia="宋体" w:hint="eastAsia"/>
          <w:lang w:eastAsia="zh-CN"/>
        </w:rPr>
        <w:t xml:space="preserve">SPS HARQ-ACK </w:t>
      </w:r>
      <w:r w:rsidR="00BC44E8">
        <w:rPr>
          <w:rFonts w:eastAsia="宋体"/>
          <w:lang w:eastAsia="zh-CN"/>
        </w:rPr>
        <w:t xml:space="preserve">and </w:t>
      </w:r>
      <w:r w:rsidR="00BC44E8">
        <w:rPr>
          <w:rFonts w:eastAsia="宋体" w:hint="eastAsia"/>
          <w:lang w:eastAsia="zh-CN"/>
        </w:rPr>
        <w:t>retransmission of cancelled HARQ-</w:t>
      </w:r>
      <w:proofErr w:type="gramStart"/>
      <w:r w:rsidR="00BC44E8">
        <w:rPr>
          <w:rFonts w:eastAsia="宋体" w:hint="eastAsia"/>
          <w:lang w:eastAsia="zh-CN"/>
        </w:rPr>
        <w:t>ACK</w:t>
      </w:r>
      <w:r w:rsidR="00BC44E8" w:rsidDel="00BC44E8">
        <w:rPr>
          <w:rFonts w:eastAsiaTheme="minorEastAsia" w:hint="eastAsia"/>
          <w:kern w:val="2"/>
          <w:lang w:eastAsia="zh-CN"/>
        </w:rPr>
        <w:t xml:space="preserve"> </w:t>
      </w:r>
      <w:r w:rsidR="000A6490">
        <w:rPr>
          <w:rFonts w:eastAsia="宋体" w:hint="eastAsia"/>
          <w:kern w:val="2"/>
          <w:lang w:eastAsia="zh-CN"/>
        </w:rPr>
        <w:t>.</w:t>
      </w:r>
      <w:proofErr w:type="gramEnd"/>
    </w:p>
    <w:p w:rsidR="00822021" w:rsidRDefault="00AC7E48" w:rsidP="0082202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AC7E48">
        <w:t>Discussion</w:t>
      </w:r>
    </w:p>
    <w:p w:rsidR="00FD5131" w:rsidRDefault="00B901D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sidRPr="00D86814">
        <w:rPr>
          <w:rFonts w:ascii="Arial" w:eastAsia="宋体" w:hAnsi="Arial" w:hint="eastAsia"/>
          <w:b/>
          <w:szCs w:val="20"/>
          <w:lang w:val="en-GB" w:eastAsia="zh-CN"/>
        </w:rPr>
        <w:t xml:space="preserve">HARQ-ACK </w:t>
      </w:r>
      <w:r w:rsidR="00306057">
        <w:rPr>
          <w:rFonts w:ascii="Arial" w:eastAsia="宋体" w:hAnsi="Arial" w:hint="eastAsia"/>
          <w:b/>
          <w:szCs w:val="20"/>
          <w:lang w:val="en-GB" w:eastAsia="zh-CN"/>
        </w:rPr>
        <w:t xml:space="preserve">feedback for </w:t>
      </w:r>
      <w:r w:rsidR="00EC6347">
        <w:rPr>
          <w:rFonts w:ascii="Arial" w:eastAsia="宋体" w:hAnsi="Arial" w:hint="eastAsia"/>
          <w:b/>
          <w:szCs w:val="20"/>
          <w:lang w:val="en-GB" w:eastAsia="zh-CN"/>
        </w:rPr>
        <w:t xml:space="preserve">downlink </w:t>
      </w:r>
      <w:r w:rsidR="00306057">
        <w:rPr>
          <w:rFonts w:ascii="Arial" w:eastAsia="宋体" w:hAnsi="Arial" w:hint="eastAsia"/>
          <w:b/>
          <w:szCs w:val="20"/>
          <w:lang w:val="en-GB" w:eastAsia="zh-CN"/>
        </w:rPr>
        <w:t>SPS</w:t>
      </w:r>
    </w:p>
    <w:p w:rsidR="006B24C5" w:rsidRDefault="0073539E" w:rsidP="005D0798">
      <w:pPr>
        <w:spacing w:beforeLines="50" w:afterLines="50"/>
        <w:jc w:val="both"/>
        <w:rPr>
          <w:rFonts w:eastAsia="宋体"/>
          <w:lang w:eastAsia="zh-CN"/>
        </w:rPr>
      </w:pPr>
      <w:r w:rsidRPr="00273495">
        <w:rPr>
          <w:rFonts w:eastAsia="宋体" w:hint="eastAsia"/>
          <w:lang w:eastAsia="zh-CN"/>
        </w:rPr>
        <w:t xml:space="preserve">In </w:t>
      </w:r>
      <w:r w:rsidR="00D00A46">
        <w:rPr>
          <w:rFonts w:eastAsia="宋体"/>
          <w:lang w:eastAsia="zh-CN"/>
        </w:rPr>
        <w:t xml:space="preserve">Rel-16 </w:t>
      </w:r>
      <w:r w:rsidR="00325EA3" w:rsidRPr="00273495">
        <w:rPr>
          <w:rFonts w:eastAsia="宋体" w:hint="eastAsia"/>
          <w:lang w:eastAsia="zh-CN"/>
        </w:rPr>
        <w:t>URLLC</w:t>
      </w:r>
      <w:r w:rsidRPr="00273495">
        <w:rPr>
          <w:rFonts w:eastAsia="宋体" w:hint="eastAsia"/>
          <w:lang w:eastAsia="zh-CN"/>
        </w:rPr>
        <w:t xml:space="preserve">, </w:t>
      </w:r>
      <w:r w:rsidR="00490159" w:rsidRPr="00273495">
        <w:rPr>
          <w:rFonts w:eastAsia="宋体" w:hint="eastAsia"/>
          <w:lang w:eastAsia="zh-CN"/>
        </w:rPr>
        <w:t xml:space="preserve">a UE may be configured with multiple downlink SPS configurations for a serving cell, compared to at most one configuration for a cell group in NR Rel-15. </w:t>
      </w:r>
      <w:r w:rsidR="00776B18">
        <w:rPr>
          <w:rFonts w:eastAsia="宋体"/>
          <w:lang w:eastAsia="zh-CN"/>
        </w:rPr>
        <w:t>In addition</w:t>
      </w:r>
      <w:r w:rsidR="00490159" w:rsidRPr="00273495">
        <w:rPr>
          <w:rFonts w:eastAsia="宋体" w:hint="eastAsia"/>
          <w:lang w:eastAsia="zh-CN"/>
        </w:rPr>
        <w:t xml:space="preserve">, </w:t>
      </w:r>
      <w:r w:rsidR="004546C8" w:rsidRPr="00273495">
        <w:rPr>
          <w:rFonts w:eastAsia="宋体" w:hint="eastAsia"/>
          <w:lang w:eastAsia="zh-CN"/>
        </w:rPr>
        <w:t>a</w:t>
      </w:r>
      <w:r w:rsidR="00490159" w:rsidRPr="00273495">
        <w:rPr>
          <w:rFonts w:eastAsia="宋体" w:hint="eastAsia"/>
          <w:lang w:eastAsia="zh-CN"/>
        </w:rPr>
        <w:t xml:space="preserve"> dow</w:t>
      </w:r>
      <w:r w:rsidR="004546C8" w:rsidRPr="00273495">
        <w:rPr>
          <w:rFonts w:eastAsia="宋体" w:hint="eastAsia"/>
          <w:lang w:eastAsia="zh-CN"/>
        </w:rPr>
        <w:t>nlink SPS configuration can have a shorter periodicity</w:t>
      </w:r>
      <w:r w:rsidR="00273495" w:rsidRPr="00273495">
        <w:rPr>
          <w:rFonts w:eastAsia="宋体" w:hint="eastAsia"/>
          <w:lang w:eastAsia="zh-CN"/>
        </w:rPr>
        <w:t xml:space="preserve"> </w:t>
      </w:r>
      <w:r w:rsidR="00DD3FCB">
        <w:rPr>
          <w:rFonts w:eastAsia="宋体" w:hint="eastAsia"/>
          <w:lang w:eastAsia="zh-CN"/>
        </w:rPr>
        <w:t>down</w:t>
      </w:r>
      <w:r w:rsidR="00273495" w:rsidRPr="00273495">
        <w:rPr>
          <w:rFonts w:eastAsia="宋体" w:hint="eastAsia"/>
          <w:lang w:eastAsia="zh-CN"/>
        </w:rPr>
        <w:t xml:space="preserve"> to a single slot </w:t>
      </w:r>
      <w:r w:rsidR="00273495">
        <w:rPr>
          <w:rFonts w:eastAsia="宋体" w:hint="eastAsia"/>
          <w:lang w:eastAsia="zh-CN"/>
        </w:rPr>
        <w:t xml:space="preserve">to reduce latency, </w:t>
      </w:r>
      <w:r w:rsidR="00273495" w:rsidRPr="00273495">
        <w:rPr>
          <w:rFonts w:eastAsia="宋体" w:hint="eastAsia"/>
          <w:lang w:eastAsia="zh-CN"/>
        </w:rPr>
        <w:t>in contrast to minimum periodicity of 10ms for NR Rel-15</w:t>
      </w:r>
      <w:r w:rsidRPr="00273495">
        <w:rPr>
          <w:rFonts w:eastAsia="宋体"/>
          <w:lang w:eastAsia="zh-CN"/>
        </w:rPr>
        <w:t>.</w:t>
      </w:r>
      <w:r w:rsidR="00273495" w:rsidRPr="00273495">
        <w:rPr>
          <w:rFonts w:eastAsia="宋体" w:hint="eastAsia"/>
          <w:lang w:eastAsia="zh-CN"/>
        </w:rPr>
        <w:t xml:space="preserve"> </w:t>
      </w:r>
    </w:p>
    <w:p w:rsidR="006B24C5" w:rsidRDefault="006B24C5" w:rsidP="005D0798">
      <w:pPr>
        <w:spacing w:beforeLines="50" w:afterLines="50"/>
        <w:jc w:val="both"/>
        <w:rPr>
          <w:rFonts w:eastAsia="宋体"/>
          <w:lang w:eastAsia="zh-CN"/>
        </w:rPr>
      </w:pPr>
      <w:r>
        <w:rPr>
          <w:rFonts w:eastAsia="宋体" w:hint="eastAsia"/>
          <w:lang w:eastAsia="zh-CN"/>
        </w:rPr>
        <w:t xml:space="preserve">During this section, we will </w:t>
      </w:r>
      <w:r w:rsidR="00117765">
        <w:rPr>
          <w:rFonts w:eastAsia="宋体"/>
          <w:lang w:eastAsia="zh-CN"/>
        </w:rPr>
        <w:t xml:space="preserve">provide our views and more details </w:t>
      </w:r>
      <w:r>
        <w:rPr>
          <w:rFonts w:eastAsia="宋体" w:hint="eastAsia"/>
          <w:lang w:eastAsia="zh-CN"/>
        </w:rPr>
        <w:t>about SPS HARQ-ACK.</w:t>
      </w:r>
    </w:p>
    <w:p w:rsidR="00190532" w:rsidRPr="00190532" w:rsidRDefault="00190532" w:rsidP="00190532">
      <w:pPr>
        <w:pStyle w:val="3"/>
        <w:numPr>
          <w:ilvl w:val="0"/>
          <w:numId w:val="0"/>
        </w:numPr>
        <w:spacing w:before="120" w:after="120"/>
        <w:rPr>
          <w:sz w:val="20"/>
          <w:szCs w:val="20"/>
        </w:rPr>
      </w:pPr>
      <w:r w:rsidRPr="00190532">
        <w:rPr>
          <w:rFonts w:hint="eastAsia"/>
          <w:sz w:val="20"/>
          <w:szCs w:val="20"/>
        </w:rPr>
        <w:t>2.1.1</w:t>
      </w:r>
      <w:r>
        <w:rPr>
          <w:rFonts w:eastAsiaTheme="minorEastAsia" w:hint="eastAsia"/>
          <w:sz w:val="20"/>
          <w:szCs w:val="20"/>
          <w:lang w:eastAsia="zh-CN"/>
        </w:rPr>
        <w:t>.</w:t>
      </w:r>
      <w:r w:rsidRPr="00190532">
        <w:rPr>
          <w:rFonts w:hint="eastAsia"/>
          <w:sz w:val="20"/>
          <w:szCs w:val="20"/>
        </w:rPr>
        <w:t xml:space="preserve"> A</w:t>
      </w:r>
      <w:r w:rsidRPr="00190532">
        <w:rPr>
          <w:sz w:val="20"/>
          <w:szCs w:val="20"/>
        </w:rPr>
        <w:t>voiding SPS HARQ-ACK dropping for TDD</w:t>
      </w:r>
    </w:p>
    <w:p w:rsidR="006D5EE1" w:rsidRPr="007460AB" w:rsidRDefault="006B24C5" w:rsidP="007460AB">
      <w:pPr>
        <w:pStyle w:val="a0"/>
        <w:rPr>
          <w:rFonts w:eastAsiaTheme="minorEastAsia"/>
          <w:lang w:eastAsia="zh-CN"/>
        </w:rPr>
      </w:pPr>
      <w:r>
        <w:t xml:space="preserve">For </w:t>
      </w:r>
      <w:r>
        <w:rPr>
          <w:rFonts w:eastAsiaTheme="minorEastAsia" w:hint="eastAsia"/>
          <w:lang w:eastAsia="zh-CN"/>
        </w:rPr>
        <w:t xml:space="preserve">Rel-16 </w:t>
      </w:r>
      <w:r>
        <w:t xml:space="preserve">URLLC, </w:t>
      </w:r>
      <w:r>
        <w:rPr>
          <w:rFonts w:eastAsiaTheme="minorEastAsia" w:hint="eastAsia"/>
          <w:lang w:eastAsia="zh-CN"/>
        </w:rPr>
        <w:t>when UE is configured with one or more downlink SPS configurations with short periodicities</w:t>
      </w:r>
      <w:r>
        <w:t xml:space="preserve">, </w:t>
      </w:r>
      <w:r w:rsidRPr="00D9101B">
        <w:rPr>
          <w:rFonts w:eastAsia="宋体" w:hint="eastAsia"/>
          <w:lang w:eastAsia="zh-CN"/>
        </w:rPr>
        <w:t xml:space="preserve">since a single </w:t>
      </w:r>
      <w:r>
        <w:rPr>
          <w:rFonts w:eastAsia="宋体"/>
          <w:lang w:eastAsia="zh-CN"/>
        </w:rPr>
        <w:t xml:space="preserve">HARQ-ACK feedback </w:t>
      </w:r>
      <w:r w:rsidRPr="00D9101B">
        <w:rPr>
          <w:rFonts w:eastAsia="宋体" w:hint="eastAsia"/>
          <w:lang w:eastAsia="zh-CN"/>
        </w:rPr>
        <w:t>timing value is indicated in the activation DCI</w:t>
      </w:r>
      <w:r>
        <w:rPr>
          <w:rFonts w:eastAsia="宋体" w:hint="eastAsia"/>
          <w:lang w:eastAsia="zh-CN"/>
        </w:rPr>
        <w:t xml:space="preserve"> for each configuration</w:t>
      </w:r>
      <w:r w:rsidRPr="00D9101B">
        <w:rPr>
          <w:rFonts w:eastAsia="宋体" w:hint="eastAsia"/>
          <w:lang w:eastAsia="zh-CN"/>
        </w:rPr>
        <w:t xml:space="preserve">, </w:t>
      </w:r>
      <w:r>
        <w:t xml:space="preserve">there </w:t>
      </w:r>
      <w:r>
        <w:rPr>
          <w:rFonts w:eastAsia="宋体"/>
          <w:lang w:eastAsia="zh-CN"/>
        </w:rPr>
        <w:t>may</w:t>
      </w:r>
      <w:r>
        <w:t xml:space="preserve"> be quite frequent collision</w:t>
      </w:r>
      <w:r>
        <w:rPr>
          <w:rFonts w:eastAsiaTheme="minorEastAsia" w:hint="eastAsia"/>
          <w:lang w:eastAsia="zh-CN"/>
        </w:rPr>
        <w:t>s</w:t>
      </w:r>
      <w:r>
        <w:t xml:space="preserve"> between </w:t>
      </w:r>
      <w:r>
        <w:rPr>
          <w:rFonts w:eastAsiaTheme="minorEastAsia"/>
          <w:lang w:eastAsia="zh-CN"/>
        </w:rPr>
        <w:t xml:space="preserve">PUCCH </w:t>
      </w:r>
      <w:r>
        <w:t>resource</w:t>
      </w:r>
      <w:r>
        <w:rPr>
          <w:rFonts w:eastAsiaTheme="minorEastAsia" w:hint="eastAsia"/>
          <w:lang w:eastAsia="zh-CN"/>
        </w:rPr>
        <w:t>s</w:t>
      </w:r>
      <w:r>
        <w:t xml:space="preserve"> for the SPS HARQ-ACK transmission</w:t>
      </w:r>
      <w:r>
        <w:rPr>
          <w:rFonts w:eastAsiaTheme="minorEastAsia" w:hint="eastAsia"/>
          <w:lang w:eastAsia="zh-CN"/>
        </w:rPr>
        <w:t>s</w:t>
      </w:r>
      <w:r>
        <w:t xml:space="preserve"> and the slot format</w:t>
      </w:r>
      <w:r>
        <w:rPr>
          <w:rFonts w:eastAsiaTheme="minorEastAsia" w:hint="eastAsia"/>
          <w:lang w:eastAsia="zh-CN"/>
        </w:rPr>
        <w:t>s</w:t>
      </w:r>
      <w:r>
        <w:t xml:space="preserve"> indicated by semi-static TDD configuration or dynamic SFI</w:t>
      </w:r>
      <w:r>
        <w:rPr>
          <w:rFonts w:eastAsiaTheme="minorEastAsia" w:hint="eastAsia"/>
          <w:lang w:eastAsia="zh-CN"/>
        </w:rPr>
        <w:t xml:space="preserve"> indication</w:t>
      </w:r>
      <w:r w:rsidRPr="00D9101B">
        <w:rPr>
          <w:rFonts w:eastAsia="宋体" w:hint="eastAsia"/>
          <w:lang w:eastAsia="zh-CN"/>
        </w:rPr>
        <w:t xml:space="preserve"> especially for the DL-heavy case</w:t>
      </w:r>
      <w:r w:rsidR="002931DB">
        <w:rPr>
          <w:rFonts w:eastAsia="宋体" w:hint="eastAsia"/>
          <w:lang w:eastAsia="zh-CN"/>
        </w:rPr>
        <w:t xml:space="preserve">, which is illustrated in </w:t>
      </w:r>
      <w:fldSimple w:instr=" REF _Ref54009546 \h  \* MERGEFORMAT ">
        <w:r w:rsidR="002931DB" w:rsidRPr="002931DB">
          <w:t>Figure 1</w:t>
        </w:r>
      </w:fldSimple>
      <w:r>
        <w:t xml:space="preserve">. </w:t>
      </w:r>
    </w:p>
    <w:p w:rsidR="007460AB" w:rsidRPr="007460AB" w:rsidRDefault="007460AB" w:rsidP="006B24C5">
      <w:pPr>
        <w:pStyle w:val="a0"/>
        <w:jc w:val="center"/>
        <w:rPr>
          <w:rFonts w:eastAsiaTheme="minorEastAsia"/>
          <w:lang w:eastAsia="zh-CN"/>
        </w:rPr>
      </w:pPr>
      <w:r>
        <w:object w:dxaOrig="8749" w:dyaOrig="3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7.35pt;height:164pt" o:ole="">
            <v:imagedata r:id="rId11" o:title=""/>
          </v:shape>
          <o:OLEObject Type="Embed" ProgID="Visio.Drawing.11" ShapeID="_x0000_i1027" DrawAspect="Content" ObjectID="_1664996914" r:id="rId12"/>
        </w:object>
      </w:r>
    </w:p>
    <w:p w:rsidR="006B24C5" w:rsidRPr="002931DB" w:rsidRDefault="006B24C5" w:rsidP="006B24C5">
      <w:pPr>
        <w:pStyle w:val="a5"/>
        <w:jc w:val="center"/>
        <w:rPr>
          <w:lang w:eastAsia="zh-CN"/>
        </w:rPr>
      </w:pPr>
      <w:bookmarkStart w:id="5" w:name="_Ref54009546"/>
      <w:r w:rsidRPr="002931DB">
        <w:t xml:space="preserve">Figure </w:t>
      </w:r>
      <w:r w:rsidR="00244305" w:rsidRPr="002931DB">
        <w:fldChar w:fldCharType="begin"/>
      </w:r>
      <w:r w:rsidRPr="002931DB">
        <w:instrText xml:space="preserve"> SEQ Figure \* ARABIC </w:instrText>
      </w:r>
      <w:r w:rsidR="00244305" w:rsidRPr="002931DB">
        <w:fldChar w:fldCharType="separate"/>
      </w:r>
      <w:r w:rsidR="002931DB" w:rsidRPr="002931DB">
        <w:rPr>
          <w:noProof/>
        </w:rPr>
        <w:t>1</w:t>
      </w:r>
      <w:r w:rsidR="00244305" w:rsidRPr="002931DB">
        <w:rPr>
          <w:noProof/>
        </w:rPr>
        <w:fldChar w:fldCharType="end"/>
      </w:r>
      <w:bookmarkEnd w:id="5"/>
      <w:r w:rsidRPr="002931DB">
        <w:rPr>
          <w:lang w:eastAsia="zh-CN"/>
        </w:rPr>
        <w:t xml:space="preserve"> </w:t>
      </w:r>
      <w:r w:rsidR="00434797">
        <w:rPr>
          <w:rFonts w:hint="eastAsia"/>
          <w:lang w:eastAsia="zh-CN"/>
        </w:rPr>
        <w:t>D</w:t>
      </w:r>
      <w:r w:rsidR="00117765">
        <w:rPr>
          <w:lang w:eastAsia="zh-CN"/>
        </w:rPr>
        <w:t xml:space="preserve">ropped </w:t>
      </w:r>
      <w:r w:rsidRPr="002931DB">
        <w:rPr>
          <w:lang w:eastAsia="zh-CN"/>
        </w:rPr>
        <w:t>SPS HARQ-ACK</w:t>
      </w:r>
      <w:r w:rsidR="00117765">
        <w:rPr>
          <w:lang w:eastAsia="zh-CN"/>
        </w:rPr>
        <w:t xml:space="preserve"> due to</w:t>
      </w:r>
      <w:r w:rsidRPr="002931DB">
        <w:rPr>
          <w:lang w:eastAsia="zh-CN"/>
        </w:rPr>
        <w:t xml:space="preserve"> collision</w:t>
      </w:r>
    </w:p>
    <w:p w:rsidR="00AB3A19" w:rsidRDefault="00AB3A19" w:rsidP="006B24C5">
      <w:pPr>
        <w:pStyle w:val="a0"/>
        <w:rPr>
          <w:rFonts w:eastAsiaTheme="minorEastAsia"/>
          <w:szCs w:val="20"/>
          <w:lang w:eastAsia="zh-CN"/>
        </w:rPr>
      </w:pPr>
      <w:r>
        <w:rPr>
          <w:rFonts w:eastAsiaTheme="minorEastAsia" w:hint="eastAsia"/>
          <w:lang w:val="en-GB" w:eastAsia="zh-CN"/>
        </w:rPr>
        <w:t xml:space="preserve">During </w:t>
      </w:r>
      <w:r w:rsidRPr="00284EF8">
        <w:rPr>
          <w:rFonts w:eastAsia="宋体"/>
          <w:lang w:eastAsia="zh-CN"/>
        </w:rPr>
        <w:t>RAN1#10</w:t>
      </w:r>
      <w:r>
        <w:rPr>
          <w:rFonts w:eastAsia="宋体" w:hint="eastAsia"/>
          <w:lang w:eastAsia="zh-CN"/>
        </w:rPr>
        <w:t>2 e-Meeting</w:t>
      </w:r>
      <w:r w:rsidR="00117765">
        <w:rPr>
          <w:rFonts w:eastAsia="宋体"/>
          <w:lang w:eastAsia="zh-CN"/>
        </w:rPr>
        <w:t>,</w:t>
      </w:r>
      <w:r>
        <w:rPr>
          <w:rFonts w:eastAsia="宋体" w:hint="eastAsia"/>
          <w:lang w:eastAsia="zh-CN"/>
        </w:rPr>
        <w:t xml:space="preserve"> it has been agreed that </w:t>
      </w:r>
      <w:r w:rsidRPr="00CB2CC5">
        <w:rPr>
          <w:szCs w:val="20"/>
        </w:rPr>
        <w:t>Rel-17 enhancements</w:t>
      </w:r>
      <w:r>
        <w:rPr>
          <w:rFonts w:eastAsiaTheme="minorEastAsia" w:hint="eastAsia"/>
          <w:szCs w:val="20"/>
          <w:lang w:eastAsia="zh-CN"/>
        </w:rPr>
        <w:t xml:space="preserve"> is supported to avoid above PUCCH collision for TDD. Here we mainly discuss potential solutions for it.</w:t>
      </w:r>
    </w:p>
    <w:p w:rsidR="00E50329" w:rsidRDefault="00E50329" w:rsidP="00E50329">
      <w:pPr>
        <w:pStyle w:val="a0"/>
        <w:rPr>
          <w:rFonts w:eastAsia="宋体"/>
          <w:lang w:eastAsia="zh-CN"/>
        </w:rPr>
      </w:pPr>
      <w:r>
        <w:rPr>
          <w:rFonts w:eastAsiaTheme="minorEastAsia"/>
          <w:szCs w:val="20"/>
          <w:lang w:eastAsia="zh-CN"/>
        </w:rPr>
        <w:t>A solution that d</w:t>
      </w:r>
      <w:r w:rsidRPr="00DF2C68">
        <w:rPr>
          <w:rFonts w:eastAsiaTheme="minorEastAsia"/>
          <w:szCs w:val="20"/>
          <w:lang w:eastAsia="zh-CN"/>
        </w:rPr>
        <w:t>efers</w:t>
      </w:r>
      <w:r>
        <w:rPr>
          <w:rFonts w:eastAsiaTheme="minorEastAsia" w:hint="eastAsia"/>
          <w:szCs w:val="20"/>
          <w:lang w:eastAsia="zh-CN"/>
        </w:rPr>
        <w:t xml:space="preserve"> </w:t>
      </w:r>
      <w:r w:rsidR="00DF2C68" w:rsidRPr="00DF2C68">
        <w:rPr>
          <w:rFonts w:eastAsiaTheme="minorEastAsia"/>
          <w:szCs w:val="20"/>
          <w:lang w:eastAsia="zh-CN"/>
        </w:rPr>
        <w:t>HARQ-ACK until the first available PUCCH resource</w:t>
      </w:r>
      <w:r w:rsidR="00DF2C68">
        <w:rPr>
          <w:rFonts w:eastAsiaTheme="minorEastAsia" w:hint="eastAsia"/>
          <w:szCs w:val="20"/>
          <w:lang w:eastAsia="zh-CN"/>
        </w:rPr>
        <w:t xml:space="preserve"> was </w:t>
      </w:r>
      <w:r w:rsidR="00117765">
        <w:rPr>
          <w:rFonts w:eastAsiaTheme="minorEastAsia"/>
          <w:szCs w:val="20"/>
          <w:lang w:eastAsia="zh-CN"/>
        </w:rPr>
        <w:t>proposed</w:t>
      </w:r>
      <w:r w:rsidR="00117765">
        <w:rPr>
          <w:rFonts w:eastAsiaTheme="minorEastAsia" w:hint="eastAsia"/>
          <w:szCs w:val="20"/>
          <w:lang w:eastAsia="zh-CN"/>
        </w:rPr>
        <w:t xml:space="preserve"> </w:t>
      </w:r>
      <w:r w:rsidR="00DF2C68">
        <w:rPr>
          <w:rFonts w:eastAsiaTheme="minorEastAsia" w:hint="eastAsia"/>
          <w:szCs w:val="20"/>
          <w:lang w:eastAsia="zh-CN"/>
        </w:rPr>
        <w:t>by many companies.</w:t>
      </w:r>
      <w:r>
        <w:rPr>
          <w:rFonts w:eastAsiaTheme="minorEastAsia" w:hint="eastAsia"/>
          <w:szCs w:val="20"/>
          <w:lang w:eastAsia="zh-CN"/>
        </w:rPr>
        <w:t xml:space="preserve"> </w:t>
      </w:r>
      <w:r>
        <w:rPr>
          <w:rFonts w:eastAsia="宋体"/>
          <w:lang w:eastAsia="zh-CN"/>
        </w:rPr>
        <w:t>To be specific, t</w:t>
      </w:r>
      <w:r>
        <w:rPr>
          <w:rFonts w:eastAsia="宋体" w:hint="eastAsia"/>
          <w:lang w:eastAsia="zh-CN"/>
        </w:rPr>
        <w:t>he transmission occasion for</w:t>
      </w:r>
      <w:r>
        <w:rPr>
          <w:rFonts w:eastAsia="宋体"/>
          <w:lang w:eastAsia="zh-CN"/>
        </w:rPr>
        <w:t xml:space="preserve"> an actual HARQ-ACK transmission is</w:t>
      </w:r>
      <w:r>
        <w:rPr>
          <w:rFonts w:eastAsia="宋体" w:hint="eastAsia"/>
          <w:lang w:eastAsia="zh-CN"/>
        </w:rPr>
        <w:t xml:space="preserve"> </w:t>
      </w:r>
      <w:r>
        <w:rPr>
          <w:rFonts w:eastAsia="宋体"/>
          <w:lang w:eastAsia="zh-CN"/>
        </w:rPr>
        <w:t>postponed</w:t>
      </w:r>
      <w:r>
        <w:rPr>
          <w:rFonts w:eastAsia="宋体" w:hint="eastAsia"/>
          <w:lang w:eastAsia="zh-CN"/>
        </w:rPr>
        <w:t xml:space="preserve"> </w:t>
      </w:r>
      <w:r>
        <w:rPr>
          <w:rFonts w:eastAsia="宋体"/>
          <w:lang w:eastAsia="zh-CN"/>
        </w:rPr>
        <w:t>implicitly</w:t>
      </w:r>
      <w:r>
        <w:rPr>
          <w:rFonts w:eastAsia="宋体" w:hint="eastAsia"/>
          <w:lang w:eastAsia="zh-CN"/>
        </w:rPr>
        <w:t xml:space="preserve"> by UE </w:t>
      </w:r>
      <w:r>
        <w:rPr>
          <w:rFonts w:eastAsia="宋体"/>
          <w:lang w:eastAsia="zh-CN"/>
        </w:rPr>
        <w:t xml:space="preserve">to </w:t>
      </w:r>
      <w:r>
        <w:rPr>
          <w:rFonts w:eastAsia="宋体" w:hint="eastAsia"/>
          <w:lang w:eastAsia="zh-CN"/>
        </w:rPr>
        <w:t xml:space="preserve">the </w:t>
      </w:r>
      <w:r>
        <w:rPr>
          <w:rFonts w:eastAsia="宋体"/>
          <w:lang w:eastAsia="zh-CN"/>
        </w:rPr>
        <w:t>next available</w:t>
      </w:r>
      <w:r>
        <w:rPr>
          <w:rFonts w:eastAsia="宋体" w:hint="eastAsia"/>
          <w:lang w:eastAsia="zh-CN"/>
        </w:rPr>
        <w:t xml:space="preserve"> uplink</w:t>
      </w:r>
      <w:r>
        <w:rPr>
          <w:rFonts w:eastAsia="宋体"/>
          <w:lang w:eastAsia="zh-CN"/>
        </w:rPr>
        <w:t xml:space="preserve"> resource after the collision </w:t>
      </w:r>
      <w:r>
        <w:rPr>
          <w:rFonts w:eastAsia="宋体" w:hint="eastAsia"/>
          <w:lang w:eastAsia="zh-CN"/>
        </w:rPr>
        <w:t>based on the semi</w:t>
      </w:r>
      <w:r>
        <w:rPr>
          <w:rFonts w:eastAsiaTheme="minorEastAsia" w:hint="eastAsia"/>
          <w:lang w:eastAsia="zh-CN"/>
        </w:rPr>
        <w:t xml:space="preserve">-static </w:t>
      </w:r>
      <w:r>
        <w:rPr>
          <w:rFonts w:eastAsia="宋体" w:hint="eastAsia"/>
          <w:lang w:eastAsia="zh-CN"/>
        </w:rPr>
        <w:t>TDD</w:t>
      </w:r>
      <w:r>
        <w:rPr>
          <w:rFonts w:eastAsia="宋体"/>
          <w:lang w:eastAsia="zh-CN"/>
        </w:rPr>
        <w:t xml:space="preserve"> c</w:t>
      </w:r>
      <w:r>
        <w:rPr>
          <w:rFonts w:eastAsia="宋体" w:hint="eastAsia"/>
          <w:lang w:eastAsia="zh-CN"/>
        </w:rPr>
        <w:t>onfiguration</w:t>
      </w:r>
      <w:r w:rsidR="00117765">
        <w:rPr>
          <w:rFonts w:eastAsia="宋体"/>
          <w:lang w:eastAsia="zh-CN"/>
        </w:rPr>
        <w:t xml:space="preserve"> and/or dynamic </w:t>
      </w:r>
      <w:r w:rsidR="00BF7A34">
        <w:rPr>
          <w:rFonts w:eastAsia="宋体" w:hint="eastAsia"/>
          <w:lang w:eastAsia="zh-CN"/>
        </w:rPr>
        <w:t>SFI</w:t>
      </w:r>
      <w:r>
        <w:rPr>
          <w:rFonts w:eastAsia="宋体" w:hint="eastAsia"/>
          <w:lang w:eastAsia="zh-CN"/>
        </w:rPr>
        <w:t xml:space="preserve">. The main concern for this solution is </w:t>
      </w:r>
      <w:r>
        <w:rPr>
          <w:rFonts w:eastAsia="宋体"/>
          <w:lang w:eastAsia="zh-CN"/>
        </w:rPr>
        <w:t>unbalance</w:t>
      </w:r>
      <w:r w:rsidR="00BF7A34">
        <w:rPr>
          <w:rFonts w:eastAsia="宋体" w:hint="eastAsia"/>
          <w:lang w:eastAsia="zh-CN"/>
        </w:rPr>
        <w:t>d</w:t>
      </w:r>
      <w:r w:rsidR="00117765">
        <w:rPr>
          <w:rFonts w:eastAsia="宋体"/>
          <w:lang w:eastAsia="zh-CN"/>
        </w:rPr>
        <w:t xml:space="preserve"> HARQ-ACK payload among PUCCH</w:t>
      </w:r>
      <w:r w:rsidR="00BF7A34">
        <w:rPr>
          <w:rFonts w:eastAsia="宋体" w:hint="eastAsia"/>
          <w:lang w:eastAsia="zh-CN"/>
        </w:rPr>
        <w:t xml:space="preserve"> resource</w:t>
      </w:r>
      <w:r w:rsidR="00117765">
        <w:rPr>
          <w:rFonts w:eastAsia="宋体"/>
          <w:lang w:eastAsia="zh-CN"/>
        </w:rPr>
        <w:t>s</w:t>
      </w:r>
      <w:r>
        <w:rPr>
          <w:rFonts w:eastAsia="宋体" w:hint="eastAsia"/>
          <w:lang w:eastAsia="zh-CN"/>
        </w:rPr>
        <w:t>, that is, all HARQ-ACK bits will be mapped to the first available PUCCH resource after several consecutive downlink slots where collision(s) happens</w:t>
      </w:r>
      <w:r w:rsidR="00117765">
        <w:rPr>
          <w:rFonts w:eastAsia="宋体"/>
          <w:lang w:eastAsia="zh-CN"/>
        </w:rPr>
        <w:t>.</w:t>
      </w:r>
      <w:r w:rsidR="00117765">
        <w:rPr>
          <w:rFonts w:eastAsia="宋体" w:hint="eastAsia"/>
          <w:lang w:eastAsia="zh-CN"/>
        </w:rPr>
        <w:t xml:space="preserve"> </w:t>
      </w:r>
      <w:r w:rsidR="00117765">
        <w:rPr>
          <w:rFonts w:eastAsia="宋体"/>
          <w:lang w:eastAsia="zh-CN"/>
        </w:rPr>
        <w:t>S</w:t>
      </w:r>
      <w:r>
        <w:rPr>
          <w:rFonts w:eastAsia="宋体" w:hint="eastAsia"/>
          <w:lang w:eastAsia="zh-CN"/>
        </w:rPr>
        <w:t>o the first</w:t>
      </w:r>
      <w:r w:rsidR="009C472D">
        <w:rPr>
          <w:rFonts w:eastAsia="宋体" w:hint="eastAsia"/>
          <w:lang w:eastAsia="zh-CN"/>
        </w:rPr>
        <w:t xml:space="preserve"> available PUCCH resource will </w:t>
      </w:r>
      <w:r w:rsidR="00C21031">
        <w:rPr>
          <w:rFonts w:eastAsia="宋体" w:hint="eastAsia"/>
          <w:lang w:eastAsia="zh-CN"/>
        </w:rPr>
        <w:t xml:space="preserve">tend to </w:t>
      </w:r>
      <w:r w:rsidR="009C472D">
        <w:rPr>
          <w:rFonts w:eastAsia="宋体" w:hint="eastAsia"/>
          <w:lang w:eastAsia="zh-CN"/>
        </w:rPr>
        <w:t xml:space="preserve">be </w:t>
      </w:r>
      <w:r w:rsidR="002A0B96">
        <w:rPr>
          <w:rFonts w:eastAsia="宋体"/>
          <w:lang w:eastAsia="zh-CN"/>
        </w:rPr>
        <w:t>overloaded</w:t>
      </w:r>
      <w:r w:rsidR="009C472D">
        <w:rPr>
          <w:rFonts w:eastAsia="宋体" w:hint="eastAsia"/>
          <w:lang w:eastAsia="zh-CN"/>
        </w:rPr>
        <w:t xml:space="preserve">, </w:t>
      </w:r>
      <w:r w:rsidR="009C472D">
        <w:rPr>
          <w:rFonts w:eastAsia="宋体" w:hint="eastAsia"/>
          <w:lang w:eastAsia="zh-CN"/>
        </w:rPr>
        <w:t xml:space="preserve">while subsequent PUCCH resource(s) may have </w:t>
      </w:r>
      <w:r w:rsidR="002A0B96">
        <w:rPr>
          <w:rFonts w:eastAsia="宋体"/>
          <w:lang w:eastAsia="zh-CN"/>
        </w:rPr>
        <w:t>smaller number of</w:t>
      </w:r>
      <w:r w:rsidR="009C472D">
        <w:rPr>
          <w:rFonts w:eastAsia="宋体" w:hint="eastAsia"/>
          <w:lang w:eastAsia="zh-CN"/>
        </w:rPr>
        <w:t xml:space="preserve"> HARQ-ACK bit</w:t>
      </w:r>
      <w:r w:rsidR="00BF7A34">
        <w:rPr>
          <w:rFonts w:eastAsia="宋体" w:hint="eastAsia"/>
          <w:lang w:eastAsia="zh-CN"/>
        </w:rPr>
        <w:t>(s)</w:t>
      </w:r>
      <w:r w:rsidR="009C472D">
        <w:rPr>
          <w:rFonts w:eastAsia="宋体" w:hint="eastAsia"/>
          <w:lang w:eastAsia="zh-CN"/>
        </w:rPr>
        <w:t xml:space="preserve"> mapped on it</w:t>
      </w:r>
      <w:r>
        <w:rPr>
          <w:rFonts w:eastAsia="宋体" w:hint="eastAsia"/>
          <w:lang w:eastAsia="zh-CN"/>
        </w:rPr>
        <w:t>.</w:t>
      </w:r>
    </w:p>
    <w:p w:rsidR="00244305" w:rsidRDefault="00AF15CD" w:rsidP="005D0798">
      <w:pPr>
        <w:pStyle w:val="a0"/>
        <w:rPr>
          <w:lang w:eastAsia="zh-CN"/>
        </w:rPr>
      </w:pPr>
      <w:r>
        <w:rPr>
          <w:rFonts w:eastAsia="宋体" w:hint="eastAsia"/>
          <w:lang w:eastAsia="zh-CN"/>
        </w:rPr>
        <w:t xml:space="preserve">In </w:t>
      </w:r>
      <w:r w:rsidR="00244305">
        <w:rPr>
          <w:rFonts w:eastAsia="宋体"/>
          <w:lang w:eastAsia="zh-CN"/>
        </w:rPr>
        <w:fldChar w:fldCharType="begin"/>
      </w:r>
      <w:r w:rsidR="00EA66ED">
        <w:rPr>
          <w:rFonts w:eastAsia="宋体"/>
          <w:lang w:eastAsia="zh-CN"/>
        </w:rPr>
        <w:instrText xml:space="preserve"> </w:instrText>
      </w:r>
      <w:r w:rsidR="00EA66ED">
        <w:rPr>
          <w:rFonts w:eastAsia="宋体" w:hint="eastAsia"/>
          <w:lang w:eastAsia="zh-CN"/>
        </w:rPr>
        <w:instrText>REF _Ref54375468 \n \h</w:instrText>
      </w:r>
      <w:r w:rsidR="00EA66ED">
        <w:rPr>
          <w:rFonts w:eastAsia="宋体"/>
          <w:lang w:eastAsia="zh-CN"/>
        </w:rPr>
        <w:instrText xml:space="preserve"> </w:instrText>
      </w:r>
      <w:r w:rsidR="00244305">
        <w:rPr>
          <w:rFonts w:eastAsia="宋体"/>
          <w:lang w:eastAsia="zh-CN"/>
        </w:rPr>
      </w:r>
      <w:r w:rsidR="00244305">
        <w:rPr>
          <w:rFonts w:eastAsia="宋体"/>
          <w:lang w:eastAsia="zh-CN"/>
        </w:rPr>
        <w:fldChar w:fldCharType="separate"/>
      </w:r>
      <w:r w:rsidR="005A2814">
        <w:rPr>
          <w:rFonts w:eastAsia="宋体"/>
          <w:lang w:eastAsia="zh-CN"/>
        </w:rPr>
        <w:t>[2]</w:t>
      </w:r>
      <w:r w:rsidR="00244305">
        <w:rPr>
          <w:rFonts w:eastAsia="宋体"/>
          <w:lang w:eastAsia="zh-CN"/>
        </w:rPr>
        <w:fldChar w:fldCharType="end"/>
      </w:r>
      <w:r>
        <w:rPr>
          <w:rFonts w:eastAsia="宋体" w:hint="eastAsia"/>
          <w:lang w:eastAsia="zh-CN"/>
        </w:rPr>
        <w:t xml:space="preserve">, another solution is proposed, </w:t>
      </w:r>
      <w:r w:rsidR="00EA66ED">
        <w:rPr>
          <w:rFonts w:eastAsia="宋体" w:hint="eastAsia"/>
          <w:lang w:eastAsia="zh-CN"/>
        </w:rPr>
        <w:t>where</w:t>
      </w:r>
      <w:r>
        <w:rPr>
          <w:rFonts w:eastAsia="宋体" w:hint="eastAsia"/>
          <w:lang w:eastAsia="zh-CN"/>
        </w:rPr>
        <w:t xml:space="preserve"> </w:t>
      </w:r>
      <w:proofErr w:type="spellStart"/>
      <w:r>
        <w:rPr>
          <w:rFonts w:eastAsia="宋体" w:hint="eastAsia"/>
          <w:lang w:eastAsia="zh-CN"/>
        </w:rPr>
        <w:t>gNB</w:t>
      </w:r>
      <w:proofErr w:type="spellEnd"/>
      <w:r>
        <w:rPr>
          <w:rFonts w:eastAsia="宋体" w:hint="eastAsia"/>
          <w:lang w:eastAsia="zh-CN"/>
        </w:rPr>
        <w:t xml:space="preserve"> indicates a set of K1 values, each K1 value of which is for one SPS transmission in a time window configured by RRC.</w:t>
      </w:r>
      <w:r>
        <w:rPr>
          <w:rFonts w:hint="eastAsia"/>
          <w:lang w:eastAsia="zh-CN"/>
        </w:rPr>
        <w:t xml:space="preserve"> An example is given in </w:t>
      </w:r>
      <w:r w:rsidR="00244305">
        <w:rPr>
          <w:lang w:eastAsia="zh-CN"/>
        </w:rPr>
        <w:fldChar w:fldCharType="begin"/>
      </w:r>
      <w:r w:rsidR="005A2814">
        <w:rPr>
          <w:lang w:eastAsia="zh-CN"/>
        </w:rPr>
        <w:instrText xml:space="preserve"> REF _Ref54378138 \h </w:instrText>
      </w:r>
      <w:r w:rsidR="00244305">
        <w:rPr>
          <w:lang w:eastAsia="zh-CN"/>
        </w:rPr>
      </w:r>
      <w:r w:rsidR="00244305">
        <w:rPr>
          <w:lang w:eastAsia="zh-CN"/>
        </w:rPr>
        <w:fldChar w:fldCharType="separate"/>
      </w:r>
      <w:r w:rsidR="005A2814" w:rsidRPr="002931DB">
        <w:t xml:space="preserve">Figure </w:t>
      </w:r>
      <w:r w:rsidR="005A2814">
        <w:rPr>
          <w:noProof/>
        </w:rPr>
        <w:t>2</w:t>
      </w:r>
      <w:r w:rsidR="00244305">
        <w:rPr>
          <w:lang w:eastAsia="zh-CN"/>
        </w:rPr>
        <w:fldChar w:fldCharType="end"/>
      </w:r>
      <w:r>
        <w:rPr>
          <w:rFonts w:hint="eastAsia"/>
          <w:lang w:eastAsia="zh-CN"/>
        </w:rPr>
        <w:t xml:space="preserve">, where the slot configuration has a periodicity of </w:t>
      </w:r>
      <w:r>
        <w:rPr>
          <w:lang w:eastAsia="zh-CN"/>
        </w:rPr>
        <w:t>‘</w:t>
      </w:r>
      <w:r>
        <w:rPr>
          <w:rFonts w:hint="eastAsia"/>
          <w:lang w:eastAsia="zh-CN"/>
        </w:rPr>
        <w:t>DDDDDDDSUU</w:t>
      </w:r>
      <w:r>
        <w:rPr>
          <w:lang w:eastAsia="zh-CN"/>
        </w:rPr>
        <w:t>’</w:t>
      </w:r>
      <w:r>
        <w:rPr>
          <w:rFonts w:hint="eastAsia"/>
          <w:lang w:eastAsia="zh-CN"/>
        </w:rPr>
        <w:t xml:space="preserve"> and the periodicity of SPS is one slot. </w:t>
      </w:r>
    </w:p>
    <w:p w:rsidR="00AF15CD" w:rsidRPr="00AF15CD" w:rsidRDefault="00AF15CD" w:rsidP="00E50329">
      <w:pPr>
        <w:pStyle w:val="a0"/>
        <w:rPr>
          <w:rFonts w:eastAsia="宋体"/>
          <w:lang w:eastAsia="zh-CN"/>
        </w:rPr>
      </w:pPr>
    </w:p>
    <w:p w:rsidR="00AF15CD" w:rsidRDefault="001D78C4" w:rsidP="00AF15CD">
      <w:pPr>
        <w:jc w:val="center"/>
      </w:pPr>
      <w:r>
        <w:rPr>
          <w:noProof/>
          <w:lang w:eastAsia="zh-CN"/>
        </w:rPr>
        <w:drawing>
          <wp:inline distT="0" distB="0" distL="114300" distR="114300">
            <wp:extent cx="5808133" cy="1204307"/>
            <wp:effectExtent l="19050" t="0" r="2117"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3" cstate="print"/>
                    <a:stretch>
                      <a:fillRect/>
                    </a:stretch>
                  </pic:blipFill>
                  <pic:spPr>
                    <a:xfrm>
                      <a:off x="0" y="0"/>
                      <a:ext cx="5805296" cy="1203719"/>
                    </a:xfrm>
                    <a:prstGeom prst="rect">
                      <a:avLst/>
                    </a:prstGeom>
                    <a:noFill/>
                    <a:ln>
                      <a:noFill/>
                    </a:ln>
                  </pic:spPr>
                </pic:pic>
              </a:graphicData>
            </a:graphic>
          </wp:inline>
        </w:drawing>
      </w:r>
    </w:p>
    <w:p w:rsidR="007C2971" w:rsidRDefault="007C2971" w:rsidP="005D0798">
      <w:pPr>
        <w:snapToGrid w:val="0"/>
        <w:spacing w:afterLines="50"/>
        <w:jc w:val="center"/>
        <w:rPr>
          <w:rFonts w:eastAsia="宋体"/>
          <w:lang w:eastAsia="zh-CN"/>
        </w:rPr>
      </w:pPr>
    </w:p>
    <w:p w:rsidR="005A2814" w:rsidRPr="005A2814" w:rsidRDefault="007C2971" w:rsidP="005A2814">
      <w:pPr>
        <w:pStyle w:val="a5"/>
        <w:jc w:val="center"/>
        <w:rPr>
          <w:lang w:eastAsia="zh-CN"/>
        </w:rPr>
      </w:pPr>
      <w:bookmarkStart w:id="6" w:name="_Ref54378138"/>
      <w:r w:rsidRPr="002931DB">
        <w:t xml:space="preserve">Figure </w:t>
      </w:r>
      <w:r w:rsidR="00244305" w:rsidRPr="002931DB">
        <w:fldChar w:fldCharType="begin"/>
      </w:r>
      <w:r w:rsidRPr="002931DB">
        <w:instrText xml:space="preserve"> SEQ Figure \* ARABIC </w:instrText>
      </w:r>
      <w:r w:rsidR="00244305" w:rsidRPr="002931DB">
        <w:fldChar w:fldCharType="separate"/>
      </w:r>
      <w:r w:rsidR="005A2814">
        <w:rPr>
          <w:noProof/>
        </w:rPr>
        <w:t>2</w:t>
      </w:r>
      <w:r w:rsidR="00244305" w:rsidRPr="002931DB">
        <w:rPr>
          <w:noProof/>
        </w:rPr>
        <w:fldChar w:fldCharType="end"/>
      </w:r>
      <w:bookmarkEnd w:id="6"/>
      <w:r w:rsidRPr="002931DB">
        <w:rPr>
          <w:lang w:eastAsia="zh-CN"/>
        </w:rPr>
        <w:t xml:space="preserve"> </w:t>
      </w:r>
      <w:r>
        <w:rPr>
          <w:rFonts w:hint="eastAsia"/>
          <w:lang w:eastAsia="zh-CN"/>
        </w:rPr>
        <w:t>HARQ-ACK timing indication for SPS by indicating a set of K1 values</w:t>
      </w:r>
    </w:p>
    <w:p w:rsidR="00244305" w:rsidRDefault="00E327B6" w:rsidP="005D0798">
      <w:pPr>
        <w:snapToGrid w:val="0"/>
        <w:spacing w:beforeLines="50" w:afterLines="50"/>
      </w:pPr>
      <w:r>
        <w:rPr>
          <w:rFonts w:eastAsia="宋体" w:hint="eastAsia"/>
          <w:lang w:eastAsia="zh-CN"/>
        </w:rPr>
        <w:t xml:space="preserve">Compared to the solution that defers HARQ-ACK until the first available PUCCH </w:t>
      </w:r>
      <w:r>
        <w:rPr>
          <w:rFonts w:eastAsia="宋体"/>
          <w:lang w:eastAsia="zh-CN"/>
        </w:rPr>
        <w:t>resource</w:t>
      </w:r>
      <w:r>
        <w:rPr>
          <w:rFonts w:eastAsia="宋体" w:hint="eastAsia"/>
          <w:lang w:eastAsia="zh-CN"/>
        </w:rPr>
        <w:t xml:space="preserve">, </w:t>
      </w:r>
      <w:r>
        <w:rPr>
          <w:rFonts w:eastAsiaTheme="minorEastAsia" w:hint="eastAsia"/>
          <w:lang w:eastAsia="zh-CN"/>
        </w:rPr>
        <w:t>t</w:t>
      </w:r>
      <w:r w:rsidR="007C2971">
        <w:rPr>
          <w:rFonts w:hint="eastAsia"/>
          <w:lang w:eastAsia="zh-CN"/>
        </w:rPr>
        <w:t>his</w:t>
      </w:r>
      <w:r>
        <w:rPr>
          <w:rFonts w:eastAsiaTheme="minorEastAsia" w:hint="eastAsia"/>
          <w:lang w:eastAsia="zh-CN"/>
        </w:rPr>
        <w:t xml:space="preserve"> solution can have more flexibility to adapt to TDD configuration, in order to</w:t>
      </w:r>
      <w:r w:rsidR="007C2971">
        <w:rPr>
          <w:rFonts w:hint="eastAsia"/>
          <w:lang w:eastAsia="zh-CN"/>
        </w:rPr>
        <w:t xml:space="preserve"> avoid imbalanced HARQ-ACK feedback. </w:t>
      </w:r>
      <w:r>
        <w:rPr>
          <w:rFonts w:eastAsiaTheme="minorEastAsia" w:hint="eastAsia"/>
          <w:lang w:eastAsia="zh-CN"/>
        </w:rPr>
        <w:t xml:space="preserve">Meanwhile, it has some potential drawbacks that, </w:t>
      </w:r>
      <w:r w:rsidR="00533342">
        <w:t xml:space="preserve">the configuration overhead may be large especially for long TDD </w:t>
      </w:r>
      <w:r w:rsidR="00533342" w:rsidRPr="00F55840">
        <w:t>slot configuration period</w:t>
      </w:r>
      <w:r w:rsidR="00533342">
        <w:t xml:space="preserve">s, e.g. 10 or 20 milliseconds, </w:t>
      </w:r>
      <w:r w:rsidR="00C739F4">
        <w:rPr>
          <w:rFonts w:eastAsiaTheme="minorEastAsia" w:hint="eastAsia"/>
          <w:lang w:eastAsia="zh-CN"/>
        </w:rPr>
        <w:t xml:space="preserve">and </w:t>
      </w:r>
      <w:r w:rsidR="00533342">
        <w:t>in case of changes to the semi-static TDD configuration or changes to the resource allocation of the SPS PDSCH (e.g. different slot/symbol offset via re-activation DCI), higher-layer reconfiguration of the set of K1 values may be required to better match the TDD slot format or the updated timing of the SPS PDSCH allocation</w:t>
      </w:r>
      <w:r w:rsidR="00C739F4">
        <w:rPr>
          <w:rFonts w:eastAsiaTheme="minorEastAsia" w:hint="eastAsia"/>
          <w:lang w:eastAsia="zh-CN"/>
        </w:rPr>
        <w:t xml:space="preserve">, as pointed out in </w:t>
      </w:r>
      <w:r w:rsidR="00244305">
        <w:rPr>
          <w:rFonts w:eastAsia="宋体"/>
          <w:lang w:eastAsia="zh-CN"/>
        </w:rPr>
        <w:fldChar w:fldCharType="begin"/>
      </w:r>
      <w:r w:rsidR="00C739F4">
        <w:rPr>
          <w:rFonts w:eastAsia="宋体"/>
          <w:lang w:eastAsia="zh-CN"/>
        </w:rPr>
        <w:instrText xml:space="preserve"> </w:instrText>
      </w:r>
      <w:r w:rsidR="00C739F4">
        <w:rPr>
          <w:rFonts w:eastAsia="宋体" w:hint="eastAsia"/>
          <w:lang w:eastAsia="zh-CN"/>
        </w:rPr>
        <w:instrText>REF _Ref53676321 \n \h</w:instrText>
      </w:r>
      <w:r w:rsidR="00C739F4">
        <w:rPr>
          <w:rFonts w:eastAsia="宋体"/>
          <w:lang w:eastAsia="zh-CN"/>
        </w:rPr>
        <w:instrText xml:space="preserve"> </w:instrText>
      </w:r>
      <w:r w:rsidR="00244305">
        <w:rPr>
          <w:rFonts w:eastAsia="宋体"/>
          <w:lang w:eastAsia="zh-CN"/>
        </w:rPr>
      </w:r>
      <w:r w:rsidR="00244305">
        <w:rPr>
          <w:rFonts w:eastAsia="宋体"/>
          <w:lang w:eastAsia="zh-CN"/>
        </w:rPr>
        <w:fldChar w:fldCharType="separate"/>
      </w:r>
      <w:r w:rsidR="005A2814">
        <w:rPr>
          <w:rFonts w:eastAsia="宋体"/>
          <w:lang w:eastAsia="zh-CN"/>
        </w:rPr>
        <w:t>[3]</w:t>
      </w:r>
      <w:r w:rsidR="00244305">
        <w:rPr>
          <w:rFonts w:eastAsia="宋体"/>
          <w:lang w:eastAsia="zh-CN"/>
        </w:rPr>
        <w:fldChar w:fldCharType="end"/>
      </w:r>
      <w:r w:rsidR="00533342">
        <w:t>.</w:t>
      </w:r>
    </w:p>
    <w:p w:rsidR="007847E9" w:rsidRPr="005E3D6B" w:rsidRDefault="007847E9" w:rsidP="007847E9">
      <w:pPr>
        <w:pStyle w:val="a0"/>
        <w:rPr>
          <w:rFonts w:eastAsiaTheme="minorEastAsia"/>
          <w:lang w:eastAsia="zh-CN"/>
        </w:rPr>
      </w:pPr>
      <w:r>
        <w:rPr>
          <w:rFonts w:eastAsia="宋体" w:hint="eastAsia"/>
          <w:lang w:eastAsia="zh-CN"/>
        </w:rPr>
        <w:t xml:space="preserve">In </w:t>
      </w:r>
      <w:r w:rsidR="00244305">
        <w:rPr>
          <w:rFonts w:eastAsia="宋体"/>
          <w:lang w:eastAsia="zh-CN"/>
        </w:rPr>
        <w:fldChar w:fldCharType="begin"/>
      </w:r>
      <w:r>
        <w:rPr>
          <w:rFonts w:eastAsia="宋体"/>
          <w:lang w:eastAsia="zh-CN"/>
        </w:rPr>
        <w:instrText xml:space="preserve"> </w:instrText>
      </w:r>
      <w:r>
        <w:rPr>
          <w:rFonts w:eastAsia="宋体" w:hint="eastAsia"/>
          <w:lang w:eastAsia="zh-CN"/>
        </w:rPr>
        <w:instrText>REF _Ref53676321 \n \h</w:instrText>
      </w:r>
      <w:r>
        <w:rPr>
          <w:rFonts w:eastAsia="宋体"/>
          <w:lang w:eastAsia="zh-CN"/>
        </w:rPr>
        <w:instrText xml:space="preserve"> </w:instrText>
      </w:r>
      <w:r w:rsidR="00244305">
        <w:rPr>
          <w:rFonts w:eastAsia="宋体"/>
          <w:lang w:eastAsia="zh-CN"/>
        </w:rPr>
      </w:r>
      <w:r w:rsidR="00244305">
        <w:rPr>
          <w:rFonts w:eastAsia="宋体"/>
          <w:lang w:eastAsia="zh-CN"/>
        </w:rPr>
        <w:fldChar w:fldCharType="separate"/>
      </w:r>
      <w:r w:rsidR="005A2814">
        <w:rPr>
          <w:rFonts w:eastAsia="宋体"/>
          <w:lang w:eastAsia="zh-CN"/>
        </w:rPr>
        <w:t>[3]</w:t>
      </w:r>
      <w:r w:rsidR="00244305">
        <w:rPr>
          <w:rFonts w:eastAsia="宋体"/>
          <w:lang w:eastAsia="zh-CN"/>
        </w:rPr>
        <w:fldChar w:fldCharType="end"/>
      </w:r>
      <w:r>
        <w:rPr>
          <w:rFonts w:eastAsia="宋体"/>
          <w:lang w:eastAsia="zh-CN"/>
        </w:rPr>
        <w:t>,</w:t>
      </w:r>
      <w:r>
        <w:rPr>
          <w:rFonts w:eastAsia="宋体" w:hint="eastAsia"/>
          <w:lang w:eastAsia="zh-CN"/>
        </w:rPr>
        <w:t xml:space="preserve"> </w:t>
      </w:r>
      <w:r w:rsidR="00EA6718">
        <w:rPr>
          <w:rFonts w:eastAsia="宋体" w:hint="eastAsia"/>
          <w:lang w:eastAsia="zh-CN"/>
        </w:rPr>
        <w:t>the proposed solution</w:t>
      </w:r>
      <w:r>
        <w:rPr>
          <w:rFonts w:eastAsia="宋体" w:hint="eastAsia"/>
          <w:lang w:eastAsia="zh-CN"/>
        </w:rPr>
        <w:t xml:space="preserve"> </w:t>
      </w:r>
      <w:r>
        <w:t>define</w:t>
      </w:r>
      <w:r>
        <w:rPr>
          <w:rFonts w:eastAsiaTheme="minorEastAsia" w:hint="eastAsia"/>
          <w:lang w:eastAsia="zh-CN"/>
        </w:rPr>
        <w:t>s</w:t>
      </w:r>
      <w:r>
        <w:t xml:space="preserve"> a set of </w:t>
      </w:r>
      <w:r>
        <w:rPr>
          <w:rFonts w:eastAsiaTheme="minorEastAsia" w:hint="eastAsia"/>
          <w:lang w:eastAsia="zh-CN"/>
        </w:rPr>
        <w:t>K</w:t>
      </w:r>
      <w:r>
        <w:t xml:space="preserve">1 values, e.g. K1 = {k1_a, k1_b, k1_c} applicable to all SPS PDSCH per SPS configuration or across multiple SPS configurations. For each SPS PDSCH, the UE checks each </w:t>
      </w:r>
      <w:r>
        <w:rPr>
          <w:rFonts w:eastAsiaTheme="minorEastAsia" w:hint="eastAsia"/>
          <w:lang w:eastAsia="zh-CN"/>
        </w:rPr>
        <w:t>K</w:t>
      </w:r>
      <w:r>
        <w:t xml:space="preserve">1 value in K1 set (e.g. in the order </w:t>
      </w:r>
      <w:r w:rsidRPr="00E26969">
        <w:t>from left to right</w:t>
      </w:r>
      <w:r>
        <w:t xml:space="preserve">), and the first </w:t>
      </w:r>
      <w:r>
        <w:rPr>
          <w:rFonts w:eastAsiaTheme="minorEastAsia" w:hint="eastAsia"/>
          <w:lang w:eastAsia="zh-CN"/>
        </w:rPr>
        <w:t>K</w:t>
      </w:r>
      <w:r>
        <w:t xml:space="preserve">1 value that results in a valid uplink PUCCH resource is selected. </w:t>
      </w:r>
      <w:r>
        <w:rPr>
          <w:rFonts w:eastAsiaTheme="minorEastAsia" w:hint="eastAsia"/>
          <w:lang w:eastAsia="zh-CN"/>
        </w:rPr>
        <w:t>Some e</w:t>
      </w:r>
      <w:r w:rsidRPr="002E2F3A">
        <w:t>xample K1 configurations</w:t>
      </w:r>
      <w:r>
        <w:rPr>
          <w:rFonts w:eastAsiaTheme="minorEastAsia" w:hint="eastAsia"/>
          <w:lang w:eastAsia="zh-CN"/>
        </w:rPr>
        <w:t xml:space="preserve"> are illustrated in </w:t>
      </w:r>
      <w:r w:rsidR="00244305">
        <w:rPr>
          <w:rFonts w:eastAsiaTheme="minorEastAsia"/>
          <w:lang w:eastAsia="zh-CN"/>
        </w:rPr>
        <w:fldChar w:fldCharType="begin"/>
      </w:r>
      <w:r w:rsidR="005A2814">
        <w:rPr>
          <w:rFonts w:eastAsiaTheme="minorEastAsia"/>
          <w:lang w:eastAsia="zh-CN"/>
        </w:rPr>
        <w:instrText xml:space="preserve"> </w:instrText>
      </w:r>
      <w:r w:rsidR="005A2814">
        <w:rPr>
          <w:rFonts w:eastAsiaTheme="minorEastAsia" w:hint="eastAsia"/>
          <w:lang w:eastAsia="zh-CN"/>
        </w:rPr>
        <w:instrText>REF _Ref54378359 \h</w:instrText>
      </w:r>
      <w:r w:rsidR="005A2814">
        <w:rPr>
          <w:rFonts w:eastAsiaTheme="minorEastAsia"/>
          <w:lang w:eastAsia="zh-CN"/>
        </w:rPr>
        <w:instrText xml:space="preserve"> </w:instrText>
      </w:r>
      <w:r w:rsidR="00244305">
        <w:rPr>
          <w:rFonts w:eastAsiaTheme="minorEastAsia"/>
          <w:lang w:eastAsia="zh-CN"/>
        </w:rPr>
      </w:r>
      <w:r w:rsidR="00244305">
        <w:rPr>
          <w:rFonts w:eastAsiaTheme="minorEastAsia"/>
          <w:lang w:eastAsia="zh-CN"/>
        </w:rPr>
        <w:fldChar w:fldCharType="separate"/>
      </w:r>
      <w:r w:rsidR="005A2814" w:rsidRPr="002931DB">
        <w:t xml:space="preserve">Figure </w:t>
      </w:r>
      <w:r w:rsidR="005A2814">
        <w:rPr>
          <w:noProof/>
        </w:rPr>
        <w:t>3</w:t>
      </w:r>
      <w:r w:rsidR="00244305">
        <w:rPr>
          <w:rFonts w:eastAsiaTheme="minorEastAsia"/>
          <w:lang w:eastAsia="zh-CN"/>
        </w:rPr>
        <w:fldChar w:fldCharType="end"/>
      </w:r>
      <w:r w:rsidR="00244305">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_Ref54009628 \h</w:instrText>
      </w:r>
      <w:r>
        <w:rPr>
          <w:rFonts w:eastAsiaTheme="minorEastAsia"/>
          <w:lang w:eastAsia="zh-CN"/>
        </w:rPr>
        <w:instrText xml:space="preserve"> </w:instrText>
      </w:r>
      <w:r w:rsidR="00244305">
        <w:rPr>
          <w:rFonts w:eastAsiaTheme="minorEastAsia"/>
          <w:lang w:eastAsia="zh-CN"/>
        </w:rPr>
      </w:r>
      <w:r w:rsidR="00244305">
        <w:rPr>
          <w:rFonts w:eastAsiaTheme="minorEastAsia"/>
          <w:lang w:eastAsia="zh-CN"/>
        </w:rPr>
        <w:fldChar w:fldCharType="end"/>
      </w:r>
      <w:r>
        <w:rPr>
          <w:rFonts w:eastAsiaTheme="minorEastAsia"/>
          <w:lang w:eastAsia="zh-CN"/>
        </w:rPr>
        <w:t xml:space="preserve"> from contribution </w:t>
      </w:r>
      <w:r w:rsidR="00244305">
        <w:rPr>
          <w:rFonts w:eastAsia="宋体"/>
          <w:lang w:eastAsia="zh-CN"/>
        </w:rPr>
        <w:fldChar w:fldCharType="begin"/>
      </w:r>
      <w:r w:rsidR="005A2814">
        <w:rPr>
          <w:rFonts w:eastAsia="宋体"/>
          <w:lang w:eastAsia="zh-CN"/>
        </w:rPr>
        <w:instrText xml:space="preserve"> </w:instrText>
      </w:r>
      <w:r w:rsidR="005A2814">
        <w:rPr>
          <w:rFonts w:eastAsia="宋体" w:hint="eastAsia"/>
          <w:lang w:eastAsia="zh-CN"/>
        </w:rPr>
        <w:instrText>REF _Ref53676321 \n \h</w:instrText>
      </w:r>
      <w:r w:rsidR="005A2814">
        <w:rPr>
          <w:rFonts w:eastAsia="宋体"/>
          <w:lang w:eastAsia="zh-CN"/>
        </w:rPr>
        <w:instrText xml:space="preserve"> </w:instrText>
      </w:r>
      <w:r w:rsidR="00244305">
        <w:rPr>
          <w:rFonts w:eastAsia="宋体"/>
          <w:lang w:eastAsia="zh-CN"/>
        </w:rPr>
      </w:r>
      <w:r w:rsidR="00244305">
        <w:rPr>
          <w:rFonts w:eastAsia="宋体"/>
          <w:lang w:eastAsia="zh-CN"/>
        </w:rPr>
        <w:fldChar w:fldCharType="separate"/>
      </w:r>
      <w:r w:rsidR="005A2814">
        <w:rPr>
          <w:rFonts w:eastAsia="宋体"/>
          <w:lang w:eastAsia="zh-CN"/>
        </w:rPr>
        <w:t>[3]</w:t>
      </w:r>
      <w:r w:rsidR="00244305">
        <w:rPr>
          <w:rFonts w:eastAsia="宋体"/>
          <w:lang w:eastAsia="zh-CN"/>
        </w:rPr>
        <w:fldChar w:fldCharType="end"/>
      </w:r>
      <w:r>
        <w:rPr>
          <w:rFonts w:eastAsiaTheme="minorEastAsia" w:hint="eastAsia"/>
          <w:lang w:eastAsia="zh-CN"/>
        </w:rPr>
        <w:t>.</w:t>
      </w:r>
    </w:p>
    <w:p w:rsidR="007847E9" w:rsidRPr="005E3D6B" w:rsidRDefault="007847E9" w:rsidP="007847E9">
      <w:pPr>
        <w:keepNext/>
        <w:jc w:val="center"/>
        <w:rPr>
          <w:rFonts w:eastAsiaTheme="minorEastAsia"/>
          <w:lang w:eastAsia="zh-CN"/>
        </w:rPr>
      </w:pPr>
      <w:r>
        <w:object w:dxaOrig="8861" w:dyaOrig="5469">
          <v:shape id="_x0000_i1028" type="#_x0000_t75" style="width:443.35pt;height:274pt" o:ole="">
            <v:imagedata r:id="rId14" o:title=""/>
          </v:shape>
          <o:OLEObject Type="Embed" ProgID="Visio.Drawing.11" ShapeID="_x0000_i1028" DrawAspect="Content" ObjectID="_1664996915" r:id="rId15"/>
        </w:object>
      </w:r>
    </w:p>
    <w:p w:rsidR="007847E9" w:rsidRPr="002931DB" w:rsidRDefault="007847E9" w:rsidP="007847E9">
      <w:pPr>
        <w:pStyle w:val="a5"/>
        <w:jc w:val="center"/>
        <w:rPr>
          <w:lang w:eastAsia="zh-CN"/>
        </w:rPr>
      </w:pPr>
      <w:bookmarkStart w:id="7" w:name="_Ref54378359"/>
      <w:r w:rsidRPr="002931DB">
        <w:t xml:space="preserve">Figure </w:t>
      </w:r>
      <w:r w:rsidR="00244305" w:rsidRPr="002931DB">
        <w:fldChar w:fldCharType="begin"/>
      </w:r>
      <w:r w:rsidRPr="002931DB">
        <w:instrText xml:space="preserve"> SEQ Figure \* ARABIC </w:instrText>
      </w:r>
      <w:r w:rsidR="00244305" w:rsidRPr="002931DB">
        <w:fldChar w:fldCharType="separate"/>
      </w:r>
      <w:r w:rsidR="005A2814">
        <w:rPr>
          <w:noProof/>
        </w:rPr>
        <w:t>3</w:t>
      </w:r>
      <w:r w:rsidR="00244305" w:rsidRPr="002931DB">
        <w:rPr>
          <w:noProof/>
        </w:rPr>
        <w:fldChar w:fldCharType="end"/>
      </w:r>
      <w:bookmarkEnd w:id="7"/>
      <w:r w:rsidRPr="002931DB">
        <w:rPr>
          <w:lang w:eastAsia="zh-CN"/>
        </w:rPr>
        <w:t xml:space="preserve"> Example</w:t>
      </w:r>
      <w:r w:rsidRPr="002931DB">
        <w:rPr>
          <w:lang w:eastAsia="zh-CN"/>
        </w:rPr>
        <w:t xml:space="preserve"> K1 configurations for different UL/DL TDD slot formats</w:t>
      </w:r>
    </w:p>
    <w:p w:rsidR="007847E9" w:rsidRDefault="007847E9" w:rsidP="007847E9">
      <w:pPr>
        <w:pStyle w:val="a0"/>
        <w:rPr>
          <w:rFonts w:eastAsiaTheme="minorEastAsia"/>
          <w:lang w:eastAsia="zh-CN"/>
        </w:rPr>
      </w:pPr>
      <w:r>
        <w:rPr>
          <w:rFonts w:eastAsia="宋体" w:hint="eastAsia"/>
          <w:lang w:eastAsia="zh-CN"/>
        </w:rPr>
        <w:t>I</w:t>
      </w:r>
      <w:r>
        <w:rPr>
          <w:rFonts w:eastAsia="宋体" w:hint="eastAsia"/>
          <w:lang w:eastAsia="zh-CN"/>
        </w:rPr>
        <w:t xml:space="preserve">n </w:t>
      </w:r>
      <w:r w:rsidR="00244305">
        <w:rPr>
          <w:rFonts w:eastAsiaTheme="minorEastAsia"/>
          <w:lang w:eastAsia="zh-CN"/>
        </w:rPr>
        <w:fldChar w:fldCharType="begin"/>
      </w:r>
      <w:r w:rsidR="005A2814">
        <w:rPr>
          <w:rFonts w:eastAsiaTheme="minorEastAsia"/>
          <w:lang w:eastAsia="zh-CN"/>
        </w:rPr>
        <w:instrText xml:space="preserve"> </w:instrText>
      </w:r>
      <w:r w:rsidR="005A2814">
        <w:rPr>
          <w:rFonts w:eastAsiaTheme="minorEastAsia" w:hint="eastAsia"/>
          <w:lang w:eastAsia="zh-CN"/>
        </w:rPr>
        <w:instrText>REF _Ref54378359 \h</w:instrText>
      </w:r>
      <w:r w:rsidR="005A2814">
        <w:rPr>
          <w:rFonts w:eastAsiaTheme="minorEastAsia"/>
          <w:lang w:eastAsia="zh-CN"/>
        </w:rPr>
        <w:instrText xml:space="preserve"> </w:instrText>
      </w:r>
      <w:r w:rsidR="00244305">
        <w:rPr>
          <w:rFonts w:eastAsiaTheme="minorEastAsia"/>
          <w:lang w:eastAsia="zh-CN"/>
        </w:rPr>
      </w:r>
      <w:r w:rsidR="00244305">
        <w:rPr>
          <w:rFonts w:eastAsiaTheme="minorEastAsia"/>
          <w:lang w:eastAsia="zh-CN"/>
        </w:rPr>
        <w:fldChar w:fldCharType="separate"/>
      </w:r>
      <w:r w:rsidR="005A2814" w:rsidRPr="002931DB">
        <w:t xml:space="preserve">Figure </w:t>
      </w:r>
      <w:r w:rsidR="005A2814">
        <w:rPr>
          <w:noProof/>
        </w:rPr>
        <w:t>3</w:t>
      </w:r>
      <w:r w:rsidR="00244305">
        <w:rPr>
          <w:rFonts w:eastAsiaTheme="minorEastAsia"/>
          <w:lang w:eastAsia="zh-CN"/>
        </w:rPr>
        <w:fldChar w:fldCharType="end"/>
      </w:r>
      <w:r w:rsidR="00244305">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_Ref54009628 \h</w:instrText>
      </w:r>
      <w:r>
        <w:rPr>
          <w:rFonts w:eastAsiaTheme="minorEastAsia"/>
          <w:lang w:eastAsia="zh-CN"/>
        </w:rPr>
        <w:instrText xml:space="preserve"> </w:instrText>
      </w:r>
      <w:r w:rsidR="00244305">
        <w:rPr>
          <w:rFonts w:eastAsiaTheme="minorEastAsia"/>
          <w:lang w:eastAsia="zh-CN"/>
        </w:rPr>
      </w:r>
      <w:r w:rsidR="00244305">
        <w:rPr>
          <w:rFonts w:eastAsiaTheme="minorEastAsia"/>
          <w:lang w:eastAsia="zh-CN"/>
        </w:rPr>
        <w:fldChar w:fldCharType="end"/>
      </w:r>
      <w:r>
        <w:rPr>
          <w:rFonts w:eastAsia="宋体" w:hint="eastAsia"/>
          <w:lang w:eastAsia="zh-CN"/>
        </w:rPr>
        <w:t xml:space="preserve"> we can see some K1 set may result in rather unbalanced uplink resource occupation, such as </w:t>
      </w:r>
      <w:r w:rsidR="00244305">
        <w:rPr>
          <w:rFonts w:eastAsiaTheme="minorEastAsia"/>
          <w:lang w:eastAsia="zh-CN"/>
        </w:rPr>
        <w:fldChar w:fldCharType="begin"/>
      </w:r>
      <w:r w:rsidR="005A2814">
        <w:rPr>
          <w:rFonts w:eastAsiaTheme="minorEastAsia"/>
          <w:lang w:eastAsia="zh-CN"/>
        </w:rPr>
        <w:instrText xml:space="preserve"> </w:instrText>
      </w:r>
      <w:r w:rsidR="005A2814">
        <w:rPr>
          <w:rFonts w:eastAsiaTheme="minorEastAsia" w:hint="eastAsia"/>
          <w:lang w:eastAsia="zh-CN"/>
        </w:rPr>
        <w:instrText>REF _Ref54378359 \h</w:instrText>
      </w:r>
      <w:r w:rsidR="005A2814">
        <w:rPr>
          <w:rFonts w:eastAsiaTheme="minorEastAsia"/>
          <w:lang w:eastAsia="zh-CN"/>
        </w:rPr>
        <w:instrText xml:space="preserve"> </w:instrText>
      </w:r>
      <w:r w:rsidR="00244305">
        <w:rPr>
          <w:rFonts w:eastAsiaTheme="minorEastAsia"/>
          <w:lang w:eastAsia="zh-CN"/>
        </w:rPr>
      </w:r>
      <w:r w:rsidR="00244305">
        <w:rPr>
          <w:rFonts w:eastAsiaTheme="minorEastAsia"/>
          <w:lang w:eastAsia="zh-CN"/>
        </w:rPr>
        <w:fldChar w:fldCharType="separate"/>
      </w:r>
      <w:r w:rsidR="005A2814" w:rsidRPr="002931DB">
        <w:t xml:space="preserve">Figure </w:t>
      </w:r>
      <w:r w:rsidR="005A2814">
        <w:rPr>
          <w:noProof/>
        </w:rPr>
        <w:t>3</w:t>
      </w:r>
      <w:r w:rsidR="00244305">
        <w:rPr>
          <w:rFonts w:eastAsiaTheme="minorEastAsia"/>
          <w:lang w:eastAsia="zh-CN"/>
        </w:rPr>
        <w:fldChar w:fldCharType="end"/>
      </w:r>
      <w:r w:rsidR="00244305">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_Ref54009628 \h</w:instrText>
      </w:r>
      <w:r>
        <w:rPr>
          <w:rFonts w:eastAsiaTheme="minorEastAsia"/>
          <w:lang w:eastAsia="zh-CN"/>
        </w:rPr>
        <w:instrText xml:space="preserve"> </w:instrText>
      </w:r>
      <w:r w:rsidR="00244305">
        <w:rPr>
          <w:rFonts w:eastAsiaTheme="minorEastAsia"/>
          <w:lang w:eastAsia="zh-CN"/>
        </w:rPr>
      </w:r>
      <w:r w:rsidR="00244305">
        <w:rPr>
          <w:rFonts w:eastAsiaTheme="minorEastAsia"/>
          <w:lang w:eastAsia="zh-CN"/>
        </w:rPr>
        <w:fldChar w:fldCharType="end"/>
      </w:r>
      <w:r>
        <w:rPr>
          <w:rFonts w:eastAsia="宋体" w:hint="eastAsia"/>
          <w:lang w:eastAsia="zh-CN"/>
        </w:rPr>
        <w:t xml:space="preserve"> (b) </w:t>
      </w:r>
      <w:r>
        <w:rPr>
          <w:rFonts w:eastAsia="宋体"/>
          <w:lang w:eastAsia="zh-CN"/>
        </w:rPr>
        <w:t>or achieve some balance as shown in</w:t>
      </w:r>
      <w:r>
        <w:rPr>
          <w:rFonts w:eastAsia="宋体" w:hint="eastAsia"/>
          <w:lang w:eastAsia="zh-CN"/>
        </w:rPr>
        <w:t xml:space="preserve"> </w:t>
      </w:r>
      <w:r w:rsidR="00244305">
        <w:rPr>
          <w:rFonts w:eastAsiaTheme="minorEastAsia"/>
          <w:lang w:eastAsia="zh-CN"/>
        </w:rPr>
        <w:fldChar w:fldCharType="begin"/>
      </w:r>
      <w:r w:rsidR="005A2814">
        <w:rPr>
          <w:rFonts w:eastAsiaTheme="minorEastAsia"/>
          <w:lang w:eastAsia="zh-CN"/>
        </w:rPr>
        <w:instrText xml:space="preserve"> </w:instrText>
      </w:r>
      <w:r w:rsidR="005A2814">
        <w:rPr>
          <w:rFonts w:eastAsiaTheme="minorEastAsia" w:hint="eastAsia"/>
          <w:lang w:eastAsia="zh-CN"/>
        </w:rPr>
        <w:instrText>REF _Ref54378359 \h</w:instrText>
      </w:r>
      <w:r w:rsidR="005A2814">
        <w:rPr>
          <w:rFonts w:eastAsiaTheme="minorEastAsia"/>
          <w:lang w:eastAsia="zh-CN"/>
        </w:rPr>
        <w:instrText xml:space="preserve"> </w:instrText>
      </w:r>
      <w:r w:rsidR="00244305">
        <w:rPr>
          <w:rFonts w:eastAsiaTheme="minorEastAsia"/>
          <w:lang w:eastAsia="zh-CN"/>
        </w:rPr>
      </w:r>
      <w:r w:rsidR="00244305">
        <w:rPr>
          <w:rFonts w:eastAsiaTheme="minorEastAsia"/>
          <w:lang w:eastAsia="zh-CN"/>
        </w:rPr>
        <w:fldChar w:fldCharType="separate"/>
      </w:r>
      <w:r w:rsidR="005A2814" w:rsidRPr="002931DB">
        <w:t xml:space="preserve">Figure </w:t>
      </w:r>
      <w:r w:rsidR="005A2814">
        <w:rPr>
          <w:noProof/>
        </w:rPr>
        <w:t>3</w:t>
      </w:r>
      <w:r w:rsidR="00244305">
        <w:rPr>
          <w:rFonts w:eastAsiaTheme="minorEastAsia"/>
          <w:lang w:eastAsia="zh-CN"/>
        </w:rPr>
        <w:fldChar w:fldCharType="end"/>
      </w:r>
      <w:r w:rsidR="00244305">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_Ref54009628 \h</w:instrText>
      </w:r>
      <w:r>
        <w:rPr>
          <w:rFonts w:eastAsiaTheme="minorEastAsia"/>
          <w:lang w:eastAsia="zh-CN"/>
        </w:rPr>
        <w:instrText xml:space="preserve"> </w:instrText>
      </w:r>
      <w:r w:rsidR="00244305">
        <w:rPr>
          <w:rFonts w:eastAsiaTheme="minorEastAsia"/>
          <w:lang w:eastAsia="zh-CN"/>
        </w:rPr>
      </w:r>
      <w:r w:rsidR="00244305">
        <w:rPr>
          <w:rFonts w:eastAsiaTheme="minorEastAsia"/>
          <w:lang w:eastAsia="zh-CN"/>
        </w:rPr>
        <w:fldChar w:fldCharType="end"/>
      </w:r>
      <w:r>
        <w:rPr>
          <w:rFonts w:eastAsia="宋体" w:hint="eastAsia"/>
          <w:lang w:eastAsia="zh-CN"/>
        </w:rPr>
        <w:t xml:space="preserve"> (c). If uplink payload balance is mainly targeted, for 7DL</w:t>
      </w:r>
      <w:proofErr w:type="gramStart"/>
      <w:r>
        <w:rPr>
          <w:rFonts w:eastAsia="宋体" w:hint="eastAsia"/>
          <w:lang w:eastAsia="zh-CN"/>
        </w:rPr>
        <w:t>:3UL</w:t>
      </w:r>
      <w:proofErr w:type="gramEnd"/>
      <w:r>
        <w:rPr>
          <w:rFonts w:eastAsia="宋体" w:hint="eastAsia"/>
          <w:lang w:eastAsia="zh-CN"/>
        </w:rPr>
        <w:t xml:space="preserve"> TDD pattern in </w:t>
      </w:r>
      <w:r w:rsidR="00244305">
        <w:rPr>
          <w:rFonts w:eastAsiaTheme="minorEastAsia"/>
          <w:lang w:eastAsia="zh-CN"/>
        </w:rPr>
        <w:fldChar w:fldCharType="begin"/>
      </w:r>
      <w:r w:rsidR="005A2814">
        <w:rPr>
          <w:rFonts w:eastAsiaTheme="minorEastAsia"/>
          <w:lang w:eastAsia="zh-CN"/>
        </w:rPr>
        <w:instrText xml:space="preserve"> </w:instrText>
      </w:r>
      <w:r w:rsidR="005A2814">
        <w:rPr>
          <w:rFonts w:eastAsiaTheme="minorEastAsia" w:hint="eastAsia"/>
          <w:lang w:eastAsia="zh-CN"/>
        </w:rPr>
        <w:instrText>REF _Ref54378359 \h</w:instrText>
      </w:r>
      <w:r w:rsidR="005A2814">
        <w:rPr>
          <w:rFonts w:eastAsiaTheme="minorEastAsia"/>
          <w:lang w:eastAsia="zh-CN"/>
        </w:rPr>
        <w:instrText xml:space="preserve"> </w:instrText>
      </w:r>
      <w:r w:rsidR="00244305">
        <w:rPr>
          <w:rFonts w:eastAsiaTheme="minorEastAsia"/>
          <w:lang w:eastAsia="zh-CN"/>
        </w:rPr>
      </w:r>
      <w:r w:rsidR="00244305">
        <w:rPr>
          <w:rFonts w:eastAsiaTheme="minorEastAsia"/>
          <w:lang w:eastAsia="zh-CN"/>
        </w:rPr>
        <w:fldChar w:fldCharType="separate"/>
      </w:r>
      <w:r w:rsidR="005A2814" w:rsidRPr="002931DB">
        <w:t xml:space="preserve">Figure </w:t>
      </w:r>
      <w:r w:rsidR="005A2814">
        <w:rPr>
          <w:noProof/>
        </w:rPr>
        <w:t>3</w:t>
      </w:r>
      <w:r w:rsidR="00244305">
        <w:rPr>
          <w:rFonts w:eastAsiaTheme="minorEastAsia"/>
          <w:lang w:eastAsia="zh-CN"/>
        </w:rPr>
        <w:fldChar w:fldCharType="end"/>
      </w:r>
      <w:r w:rsidR="00244305">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_Ref54009628 \h</w:instrText>
      </w:r>
      <w:r>
        <w:rPr>
          <w:rFonts w:eastAsiaTheme="minorEastAsia"/>
          <w:lang w:eastAsia="zh-CN"/>
        </w:rPr>
        <w:instrText xml:space="preserve"> </w:instrText>
      </w:r>
      <w:r w:rsidR="00244305">
        <w:rPr>
          <w:rFonts w:eastAsiaTheme="minorEastAsia"/>
          <w:lang w:eastAsia="zh-CN"/>
        </w:rPr>
      </w:r>
      <w:r w:rsidR="00244305">
        <w:rPr>
          <w:rFonts w:eastAsiaTheme="minorEastAsia"/>
          <w:lang w:eastAsia="zh-CN"/>
        </w:rPr>
        <w:fldChar w:fldCharType="end"/>
      </w:r>
      <w:r w:rsidDel="002931DB">
        <w:rPr>
          <w:rFonts w:eastAsiaTheme="minorEastAsia" w:hint="eastAsia"/>
          <w:lang w:eastAsia="zh-CN"/>
        </w:rPr>
        <w:t xml:space="preserve"> </w:t>
      </w:r>
      <w:r>
        <w:rPr>
          <w:rFonts w:eastAsiaTheme="minorEastAsia" w:hint="eastAsia"/>
          <w:lang w:eastAsia="zh-CN"/>
        </w:rPr>
        <w:t xml:space="preserve">(c), an alternative K1 set = {6,7,4,3} may be configured, which is illustrated in </w:t>
      </w:r>
      <w:r w:rsidR="00244305">
        <w:rPr>
          <w:rFonts w:eastAsiaTheme="minorEastAsia"/>
          <w:lang w:eastAsia="zh-CN"/>
        </w:rPr>
        <w:fldChar w:fldCharType="begin"/>
      </w:r>
      <w:r w:rsidR="005A2814">
        <w:rPr>
          <w:rFonts w:eastAsiaTheme="minorEastAsia"/>
          <w:lang w:eastAsia="zh-CN"/>
        </w:rPr>
        <w:instrText xml:space="preserve"> </w:instrText>
      </w:r>
      <w:r w:rsidR="005A2814">
        <w:rPr>
          <w:rFonts w:eastAsiaTheme="minorEastAsia" w:hint="eastAsia"/>
          <w:lang w:eastAsia="zh-CN"/>
        </w:rPr>
        <w:instrText>REF _Ref54378422 \h</w:instrText>
      </w:r>
      <w:r w:rsidR="005A2814">
        <w:rPr>
          <w:rFonts w:eastAsiaTheme="minorEastAsia"/>
          <w:lang w:eastAsia="zh-CN"/>
        </w:rPr>
        <w:instrText xml:space="preserve"> </w:instrText>
      </w:r>
      <w:r w:rsidR="00244305">
        <w:rPr>
          <w:rFonts w:eastAsiaTheme="minorEastAsia"/>
          <w:lang w:eastAsia="zh-CN"/>
        </w:rPr>
      </w:r>
      <w:r w:rsidR="00244305">
        <w:rPr>
          <w:rFonts w:eastAsiaTheme="minorEastAsia"/>
          <w:lang w:eastAsia="zh-CN"/>
        </w:rPr>
        <w:fldChar w:fldCharType="separate"/>
      </w:r>
      <w:r w:rsidR="005A2814" w:rsidRPr="002931DB">
        <w:t xml:space="preserve">Figure </w:t>
      </w:r>
      <w:r w:rsidR="005A2814">
        <w:rPr>
          <w:noProof/>
        </w:rPr>
        <w:t>4</w:t>
      </w:r>
      <w:r w:rsidR="00244305">
        <w:rPr>
          <w:rFonts w:eastAsiaTheme="minorEastAsia"/>
          <w:lang w:eastAsia="zh-CN"/>
        </w:rPr>
        <w:fldChar w:fldCharType="end"/>
      </w:r>
      <w:r w:rsidR="00244305">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_Ref54009711 \h</w:instrText>
      </w:r>
      <w:r>
        <w:rPr>
          <w:rFonts w:eastAsiaTheme="minorEastAsia"/>
          <w:lang w:eastAsia="zh-CN"/>
        </w:rPr>
        <w:instrText xml:space="preserve"> </w:instrText>
      </w:r>
      <w:r w:rsidR="00244305">
        <w:rPr>
          <w:rFonts w:eastAsiaTheme="minorEastAsia"/>
          <w:lang w:eastAsia="zh-CN"/>
        </w:rPr>
      </w:r>
      <w:r w:rsidR="00244305">
        <w:rPr>
          <w:rFonts w:eastAsiaTheme="minorEastAsia"/>
          <w:lang w:eastAsia="zh-CN"/>
        </w:rPr>
        <w:fldChar w:fldCharType="end"/>
      </w:r>
      <w:r>
        <w:rPr>
          <w:rFonts w:eastAsiaTheme="minorEastAsia" w:hint="eastAsia"/>
          <w:lang w:eastAsia="zh-CN"/>
        </w:rPr>
        <w:t>, resulting in more balanced uplink resource occupation.</w:t>
      </w:r>
    </w:p>
    <w:p w:rsidR="007847E9" w:rsidRDefault="007847E9" w:rsidP="007847E9">
      <w:pPr>
        <w:pStyle w:val="a0"/>
        <w:jc w:val="center"/>
        <w:rPr>
          <w:rFonts w:eastAsiaTheme="minorEastAsia"/>
          <w:lang w:eastAsia="zh-CN"/>
        </w:rPr>
      </w:pPr>
      <w:r>
        <w:object w:dxaOrig="8127" w:dyaOrig="2956">
          <v:shape id="_x0000_i1029" type="#_x0000_t75" style="width:406pt;height:148pt" o:ole="">
            <v:imagedata r:id="rId16" o:title=""/>
          </v:shape>
          <o:OLEObject Type="Embed" ProgID="Visio.Drawing.11" ShapeID="_x0000_i1029" DrawAspect="Content" ObjectID="_1664996916" r:id="rId17"/>
        </w:object>
      </w:r>
    </w:p>
    <w:p w:rsidR="007847E9" w:rsidRPr="002931DB" w:rsidRDefault="007847E9" w:rsidP="007847E9">
      <w:pPr>
        <w:pStyle w:val="a5"/>
        <w:jc w:val="center"/>
        <w:rPr>
          <w:lang w:eastAsia="zh-CN"/>
        </w:rPr>
      </w:pPr>
      <w:bookmarkStart w:id="8" w:name="_Ref54378422"/>
      <w:r w:rsidRPr="002931DB">
        <w:t xml:space="preserve">Figure </w:t>
      </w:r>
      <w:r w:rsidR="00244305" w:rsidRPr="002931DB">
        <w:fldChar w:fldCharType="begin"/>
      </w:r>
      <w:r w:rsidRPr="002931DB">
        <w:instrText xml:space="preserve"> SEQ Figure \* ARABIC </w:instrText>
      </w:r>
      <w:r w:rsidR="00244305" w:rsidRPr="002931DB">
        <w:fldChar w:fldCharType="separate"/>
      </w:r>
      <w:r w:rsidR="005A2814">
        <w:rPr>
          <w:noProof/>
        </w:rPr>
        <w:t>4</w:t>
      </w:r>
      <w:r w:rsidR="00244305" w:rsidRPr="002931DB">
        <w:rPr>
          <w:noProof/>
        </w:rPr>
        <w:fldChar w:fldCharType="end"/>
      </w:r>
      <w:bookmarkEnd w:id="8"/>
      <w:r w:rsidRPr="002931DB">
        <w:rPr>
          <w:lang w:eastAsia="zh-CN"/>
        </w:rPr>
        <w:t xml:space="preserve"> </w:t>
      </w:r>
      <w:r w:rsidRPr="002931DB">
        <w:rPr>
          <w:rFonts w:hint="eastAsia"/>
          <w:lang w:eastAsia="zh-CN"/>
        </w:rPr>
        <w:t>Alternative</w:t>
      </w:r>
      <w:r w:rsidRPr="002931DB">
        <w:rPr>
          <w:lang w:eastAsia="zh-CN"/>
        </w:rPr>
        <w:t xml:space="preserve"> K1 configuration for 7DL</w:t>
      </w:r>
      <w:proofErr w:type="gramStart"/>
      <w:r w:rsidRPr="002931DB">
        <w:rPr>
          <w:lang w:eastAsia="zh-CN"/>
        </w:rPr>
        <w:t>:3UL</w:t>
      </w:r>
      <w:proofErr w:type="gramEnd"/>
      <w:r w:rsidRPr="002931DB">
        <w:rPr>
          <w:lang w:eastAsia="zh-CN"/>
        </w:rPr>
        <w:t xml:space="preserve"> TDD </w:t>
      </w:r>
      <w:r w:rsidRPr="002931DB">
        <w:rPr>
          <w:rFonts w:hint="eastAsia"/>
          <w:lang w:eastAsia="zh-CN"/>
        </w:rPr>
        <w:t>pattern</w:t>
      </w:r>
    </w:p>
    <w:p w:rsidR="007847E9" w:rsidRPr="00294649" w:rsidRDefault="007847E9" w:rsidP="007847E9">
      <w:pPr>
        <w:pStyle w:val="a0"/>
        <w:rPr>
          <w:rFonts w:eastAsiaTheme="minorEastAsia"/>
          <w:lang w:val="en-GB" w:eastAsia="zh-CN"/>
        </w:rPr>
      </w:pPr>
      <w:r>
        <w:rPr>
          <w:rFonts w:eastAsiaTheme="minorEastAsia" w:hint="eastAsia"/>
          <w:lang w:val="en-GB" w:eastAsia="zh-CN"/>
        </w:rPr>
        <w:t xml:space="preserve">At the same time, we can see that the blue feedback timing, when indicated together with the red one in </w:t>
      </w:r>
      <w:r w:rsidR="00244305">
        <w:rPr>
          <w:rFonts w:eastAsiaTheme="minorEastAsia"/>
          <w:lang w:eastAsia="zh-CN"/>
        </w:rPr>
        <w:fldChar w:fldCharType="begin"/>
      </w:r>
      <w:r w:rsidR="005A2814">
        <w:rPr>
          <w:rFonts w:eastAsiaTheme="minorEastAsia"/>
          <w:lang w:eastAsia="zh-CN"/>
        </w:rPr>
        <w:instrText xml:space="preserve"> </w:instrText>
      </w:r>
      <w:r w:rsidR="005A2814">
        <w:rPr>
          <w:rFonts w:eastAsiaTheme="minorEastAsia" w:hint="eastAsia"/>
          <w:lang w:eastAsia="zh-CN"/>
        </w:rPr>
        <w:instrText>REF _Ref54378422 \h</w:instrText>
      </w:r>
      <w:r w:rsidR="005A2814">
        <w:rPr>
          <w:rFonts w:eastAsiaTheme="minorEastAsia"/>
          <w:lang w:eastAsia="zh-CN"/>
        </w:rPr>
        <w:instrText xml:space="preserve"> </w:instrText>
      </w:r>
      <w:r w:rsidR="00244305">
        <w:rPr>
          <w:rFonts w:eastAsiaTheme="minorEastAsia"/>
          <w:lang w:eastAsia="zh-CN"/>
        </w:rPr>
      </w:r>
      <w:r w:rsidR="00244305">
        <w:rPr>
          <w:rFonts w:eastAsiaTheme="minorEastAsia"/>
          <w:lang w:eastAsia="zh-CN"/>
        </w:rPr>
        <w:fldChar w:fldCharType="separate"/>
      </w:r>
      <w:r w:rsidR="005A2814" w:rsidRPr="002931DB">
        <w:t xml:space="preserve">Figure </w:t>
      </w:r>
      <w:r w:rsidR="005A2814">
        <w:rPr>
          <w:noProof/>
        </w:rPr>
        <w:t>4</w:t>
      </w:r>
      <w:r w:rsidR="00244305">
        <w:rPr>
          <w:rFonts w:eastAsiaTheme="minorEastAsia"/>
          <w:lang w:eastAsia="zh-CN"/>
        </w:rPr>
        <w:fldChar w:fldCharType="end"/>
      </w:r>
      <w:r>
        <w:rPr>
          <w:rFonts w:eastAsiaTheme="minorEastAsia" w:hint="eastAsia"/>
          <w:lang w:eastAsia="zh-CN"/>
        </w:rPr>
        <w:t xml:space="preserve">, will cause out-of-order issue. So for some TDD patterns, it may be </w:t>
      </w:r>
      <w:r>
        <w:rPr>
          <w:rFonts w:eastAsiaTheme="minorEastAsia"/>
          <w:lang w:eastAsia="zh-CN"/>
        </w:rPr>
        <w:t>difficult</w:t>
      </w:r>
      <w:r>
        <w:rPr>
          <w:rFonts w:eastAsiaTheme="minorEastAsia" w:hint="eastAsia"/>
          <w:lang w:eastAsia="zh-CN"/>
        </w:rPr>
        <w:t xml:space="preserve"> or complicated to find a proper K1 configuration that enable almost balanced uplink resource occupation and avoid potential out-of-order issue at the same time.</w:t>
      </w:r>
      <w:r>
        <w:rPr>
          <w:rFonts w:eastAsiaTheme="minorEastAsia"/>
          <w:lang w:eastAsia="zh-CN"/>
        </w:rPr>
        <w:t xml:space="preserve"> </w:t>
      </w:r>
    </w:p>
    <w:p w:rsidR="007847E9" w:rsidRPr="00317068" w:rsidRDefault="007847E9" w:rsidP="007847E9">
      <w:pPr>
        <w:pStyle w:val="a5"/>
        <w:rPr>
          <w:b/>
          <w:lang w:eastAsia="zh-CN"/>
        </w:rPr>
      </w:pPr>
      <w:r w:rsidRPr="00C75362">
        <w:rPr>
          <w:rFonts w:hint="eastAsia"/>
          <w:b/>
          <w:i/>
          <w:sz w:val="21"/>
          <w:lang w:eastAsia="zh-CN"/>
        </w:rPr>
        <w:t>Observation</w:t>
      </w:r>
      <w:r w:rsidRPr="00C75362">
        <w:rPr>
          <w:b/>
          <w:i/>
          <w:sz w:val="21"/>
          <w:lang w:eastAsia="zh-CN"/>
        </w:rPr>
        <w:t xml:space="preserve"> </w:t>
      </w:r>
      <w:r w:rsidR="00244305">
        <w:rPr>
          <w:b/>
          <w:bCs/>
          <w:i/>
          <w:sz w:val="21"/>
          <w:lang w:eastAsia="zh-CN"/>
        </w:rPr>
        <w:fldChar w:fldCharType="begin"/>
      </w:r>
      <w:r>
        <w:rPr>
          <w:b/>
          <w:bCs/>
          <w:i/>
          <w:sz w:val="21"/>
          <w:lang w:eastAsia="zh-CN"/>
        </w:rPr>
        <w:instrText xml:space="preserve"> SEQ </w:instrText>
      </w:r>
      <w:r>
        <w:rPr>
          <w:b/>
          <w:bCs/>
          <w:i/>
          <w:sz w:val="21"/>
          <w:lang w:eastAsia="zh-CN"/>
        </w:rPr>
        <w:instrText>图表</w:instrText>
      </w:r>
      <w:r>
        <w:rPr>
          <w:b/>
          <w:bCs/>
          <w:i/>
          <w:sz w:val="21"/>
          <w:lang w:eastAsia="zh-CN"/>
        </w:rPr>
        <w:instrText xml:space="preserve"> \* ARABIC </w:instrText>
      </w:r>
      <w:r w:rsidR="00244305">
        <w:rPr>
          <w:b/>
          <w:bCs/>
          <w:i/>
          <w:sz w:val="21"/>
          <w:lang w:eastAsia="zh-CN"/>
        </w:rPr>
        <w:fldChar w:fldCharType="separate"/>
      </w:r>
      <w:r w:rsidR="005A2814">
        <w:rPr>
          <w:b/>
          <w:bCs/>
          <w:i/>
          <w:noProof/>
          <w:sz w:val="21"/>
          <w:lang w:eastAsia="zh-CN"/>
        </w:rPr>
        <w:t>1</w:t>
      </w:r>
      <w:r w:rsidR="00244305">
        <w:rPr>
          <w:b/>
          <w:bCs/>
          <w:i/>
          <w:sz w:val="21"/>
          <w:lang w:eastAsia="zh-CN"/>
        </w:rPr>
        <w:fldChar w:fldCharType="end"/>
      </w:r>
      <w:r w:rsidRPr="00E25286">
        <w:rPr>
          <w:b/>
          <w:i/>
          <w:sz w:val="21"/>
          <w:lang w:eastAsia="zh-CN"/>
        </w:rPr>
        <w:t>:</w:t>
      </w:r>
      <w:r>
        <w:rPr>
          <w:rFonts w:hint="eastAsia"/>
          <w:b/>
          <w:i/>
          <w:sz w:val="21"/>
          <w:lang w:eastAsia="zh-CN"/>
        </w:rPr>
        <w:t xml:space="preserve"> The solution configuring an ordered candidate K1 set may cause potential out-of-order issue. </w:t>
      </w:r>
    </w:p>
    <w:p w:rsidR="00C72365" w:rsidRPr="00E50329" w:rsidRDefault="00EA6718" w:rsidP="00EA6718">
      <w:pPr>
        <w:pStyle w:val="a0"/>
        <w:rPr>
          <w:rFonts w:eastAsiaTheme="minorEastAsia"/>
          <w:szCs w:val="20"/>
          <w:lang w:eastAsia="zh-CN"/>
        </w:rPr>
      </w:pPr>
      <w:r>
        <w:rPr>
          <w:rFonts w:eastAsia="宋体" w:hint="eastAsia"/>
          <w:lang w:eastAsia="zh-CN"/>
        </w:rPr>
        <w:t>In our opinion, to be more flexible compared to RRC configuration</w:t>
      </w:r>
      <w:r w:rsidR="00C72365">
        <w:rPr>
          <w:rFonts w:eastAsia="宋体" w:hint="eastAsia"/>
          <w:lang w:eastAsia="zh-CN"/>
        </w:rPr>
        <w:t>,</w:t>
      </w:r>
      <w:r>
        <w:rPr>
          <w:rFonts w:eastAsia="宋体" w:hint="eastAsia"/>
          <w:lang w:eastAsia="zh-CN"/>
        </w:rPr>
        <w:t xml:space="preserve"> </w:t>
      </w:r>
      <w:proofErr w:type="spellStart"/>
      <w:r w:rsidR="00C72365">
        <w:rPr>
          <w:rFonts w:eastAsia="宋体" w:hint="eastAsia"/>
          <w:lang w:eastAsia="zh-CN"/>
        </w:rPr>
        <w:t>gNB</w:t>
      </w:r>
      <w:proofErr w:type="spellEnd"/>
      <w:r w:rsidR="00C72365">
        <w:rPr>
          <w:rFonts w:eastAsia="宋体" w:hint="eastAsia"/>
          <w:lang w:eastAsia="zh-CN"/>
        </w:rPr>
        <w:t xml:space="preserve"> </w:t>
      </w:r>
      <w:r w:rsidR="00C72365">
        <w:rPr>
          <w:rFonts w:eastAsia="宋体"/>
          <w:lang w:eastAsia="zh-CN"/>
        </w:rPr>
        <w:t>can</w:t>
      </w:r>
      <w:r w:rsidR="00C72365">
        <w:rPr>
          <w:rFonts w:eastAsia="宋体" w:hint="eastAsia"/>
          <w:lang w:eastAsia="zh-CN"/>
        </w:rPr>
        <w:t xml:space="preserve"> dynamically indicate one or more transmission opportunities for the postponed HARQ-ACK to UE when such collisions are detected. </w:t>
      </w:r>
      <w:r w:rsidR="00881689">
        <w:rPr>
          <w:rFonts w:eastAsia="宋体" w:hint="eastAsia"/>
          <w:lang w:eastAsia="zh-CN"/>
        </w:rPr>
        <w:t xml:space="preserve">The dynamic indication can be based on either UE specific DCI or group common DCI, and </w:t>
      </w:r>
      <w:proofErr w:type="spellStart"/>
      <w:r w:rsidR="00881689">
        <w:rPr>
          <w:rFonts w:eastAsia="宋体" w:hint="eastAsia"/>
          <w:lang w:eastAsia="zh-CN"/>
        </w:rPr>
        <w:t>gNB</w:t>
      </w:r>
      <w:proofErr w:type="spellEnd"/>
      <w:r w:rsidR="00881689">
        <w:rPr>
          <w:rFonts w:eastAsia="宋体" w:hint="eastAsia"/>
          <w:lang w:eastAsia="zh-CN"/>
        </w:rPr>
        <w:t xml:space="preserve"> has the flexibility to determine </w:t>
      </w:r>
      <w:r w:rsidR="005A2814">
        <w:rPr>
          <w:rFonts w:eastAsia="宋体" w:hint="eastAsia"/>
          <w:lang w:eastAsia="zh-CN"/>
        </w:rPr>
        <w:t xml:space="preserve">when and </w:t>
      </w:r>
      <w:r w:rsidR="00881689">
        <w:rPr>
          <w:rFonts w:eastAsia="宋体" w:hint="eastAsia"/>
          <w:lang w:eastAsia="zh-CN"/>
        </w:rPr>
        <w:t xml:space="preserve">where to </w:t>
      </w:r>
      <w:r w:rsidR="00881689">
        <w:rPr>
          <w:rFonts w:eastAsia="宋体"/>
          <w:lang w:eastAsia="zh-CN"/>
        </w:rPr>
        <w:t>retrieve</w:t>
      </w:r>
      <w:r w:rsidR="00881689">
        <w:rPr>
          <w:rFonts w:eastAsia="宋体" w:hint="eastAsia"/>
          <w:lang w:eastAsia="zh-CN"/>
        </w:rPr>
        <w:t xml:space="preserve"> the desired SPS HARQ-ACK when necessary, as well as</w:t>
      </w:r>
      <w:r w:rsidR="00EF7277">
        <w:rPr>
          <w:rFonts w:eastAsia="宋体" w:hint="eastAsia"/>
          <w:lang w:eastAsia="zh-CN"/>
        </w:rPr>
        <w:t xml:space="preserve"> </w:t>
      </w:r>
      <w:r w:rsidR="00AA2C0F">
        <w:rPr>
          <w:rFonts w:eastAsia="宋体" w:hint="eastAsia"/>
          <w:lang w:eastAsia="zh-CN"/>
        </w:rPr>
        <w:t xml:space="preserve">to </w:t>
      </w:r>
      <w:r w:rsidR="00EE1BA7">
        <w:rPr>
          <w:rFonts w:eastAsia="宋体"/>
          <w:lang w:eastAsia="zh-CN"/>
        </w:rPr>
        <w:t>achieve</w:t>
      </w:r>
      <w:r w:rsidR="00C21031">
        <w:rPr>
          <w:rFonts w:eastAsia="宋体" w:hint="eastAsia"/>
          <w:lang w:eastAsia="zh-CN"/>
        </w:rPr>
        <w:t xml:space="preserve"> </w:t>
      </w:r>
      <w:r w:rsidR="00EF7277">
        <w:rPr>
          <w:rFonts w:eastAsia="宋体" w:hint="eastAsia"/>
          <w:lang w:eastAsia="zh-CN"/>
        </w:rPr>
        <w:t>HARQ-ACK load</w:t>
      </w:r>
      <w:r w:rsidR="00F04A75">
        <w:rPr>
          <w:rFonts w:eastAsia="宋体" w:hint="eastAsia"/>
          <w:lang w:eastAsia="zh-CN"/>
        </w:rPr>
        <w:t xml:space="preserve"> </w:t>
      </w:r>
      <w:r w:rsidR="00EF7277">
        <w:rPr>
          <w:rFonts w:eastAsia="宋体" w:hint="eastAsia"/>
          <w:lang w:eastAsia="zh-CN"/>
        </w:rPr>
        <w:t>balance.</w:t>
      </w:r>
    </w:p>
    <w:p w:rsidR="00FD025B" w:rsidRDefault="00DB0BC3" w:rsidP="00E50329">
      <w:pPr>
        <w:pStyle w:val="a0"/>
        <w:rPr>
          <w:rFonts w:eastAsia="宋体"/>
          <w:lang w:eastAsia="zh-CN"/>
        </w:rPr>
      </w:pPr>
      <w:r>
        <w:rPr>
          <w:rFonts w:eastAsia="宋体" w:hint="eastAsia"/>
          <w:lang w:eastAsia="zh-CN"/>
        </w:rPr>
        <w:t xml:space="preserve">Besides, HARQ-ACK retransmission mechanisms introduced in NR-U Rel-16 can also be </w:t>
      </w:r>
      <w:r w:rsidR="00F8332D">
        <w:rPr>
          <w:rFonts w:eastAsia="宋体" w:hint="eastAsia"/>
          <w:lang w:eastAsia="zh-CN"/>
        </w:rPr>
        <w:t>re</w:t>
      </w:r>
      <w:r>
        <w:rPr>
          <w:rFonts w:eastAsia="宋体" w:hint="eastAsia"/>
          <w:lang w:eastAsia="zh-CN"/>
        </w:rPr>
        <w:t>used</w:t>
      </w:r>
      <w:r w:rsidR="00FD025B">
        <w:rPr>
          <w:rFonts w:eastAsia="宋体" w:hint="eastAsia"/>
          <w:lang w:eastAsia="zh-CN"/>
        </w:rPr>
        <w:t xml:space="preserve"> or enhanced</w:t>
      </w:r>
      <w:r>
        <w:rPr>
          <w:rFonts w:eastAsia="宋体" w:hint="eastAsia"/>
          <w:lang w:eastAsia="zh-CN"/>
        </w:rPr>
        <w:t xml:space="preserve"> for this issue.</w:t>
      </w:r>
      <w:r w:rsidR="004B1B8A">
        <w:rPr>
          <w:rFonts w:eastAsia="宋体" w:hint="eastAsia"/>
          <w:lang w:eastAsia="zh-CN"/>
        </w:rPr>
        <w:t xml:space="preserve"> For example, </w:t>
      </w:r>
      <w:r w:rsidR="00FD025B">
        <w:rPr>
          <w:rFonts w:eastAsia="宋体" w:hint="eastAsia"/>
          <w:lang w:eastAsia="zh-CN"/>
        </w:rPr>
        <w:t>each SPS configuration can be configured or indicated to correspond to PDSCH group 0 or 1</w:t>
      </w:r>
      <w:r w:rsidR="006B16A8">
        <w:rPr>
          <w:rFonts w:eastAsia="宋体" w:hint="eastAsia"/>
          <w:lang w:eastAsia="zh-CN"/>
        </w:rPr>
        <w:t xml:space="preserve">, and enhanced dynamic codebook is used to trigger retransmission of required SPS HARQ-ACK bit(s), where the time domain </w:t>
      </w:r>
      <w:r w:rsidR="00DB702A">
        <w:rPr>
          <w:rFonts w:eastAsia="宋体" w:hint="eastAsia"/>
          <w:lang w:eastAsia="zh-CN"/>
        </w:rPr>
        <w:t>scope</w:t>
      </w:r>
      <w:r w:rsidR="006B16A8">
        <w:rPr>
          <w:rFonts w:eastAsia="宋体" w:hint="eastAsia"/>
          <w:lang w:eastAsia="zh-CN"/>
        </w:rPr>
        <w:t xml:space="preserve"> for </w:t>
      </w:r>
      <w:r w:rsidR="00DB702A">
        <w:rPr>
          <w:rFonts w:eastAsia="宋体" w:hint="eastAsia"/>
          <w:lang w:eastAsia="zh-CN"/>
        </w:rPr>
        <w:t xml:space="preserve">triggered </w:t>
      </w:r>
      <w:r w:rsidR="006B16A8">
        <w:rPr>
          <w:rFonts w:eastAsia="宋体" w:hint="eastAsia"/>
          <w:lang w:eastAsia="zh-CN"/>
        </w:rPr>
        <w:t xml:space="preserve">SPS HARQ-ACK bit(s) may be determined by NFI indication </w:t>
      </w:r>
      <w:r w:rsidR="00DB702A">
        <w:rPr>
          <w:rFonts w:eastAsia="宋体" w:hint="eastAsia"/>
          <w:lang w:eastAsia="zh-CN"/>
        </w:rPr>
        <w:lastRenderedPageBreak/>
        <w:t xml:space="preserve">for </w:t>
      </w:r>
      <w:r w:rsidR="006B16A8">
        <w:rPr>
          <w:rFonts w:eastAsia="宋体" w:hint="eastAsia"/>
          <w:lang w:eastAsia="zh-CN"/>
        </w:rPr>
        <w:t>corresponding PDSCH group. In addition, one-shot feedback codebook can also be considered</w:t>
      </w:r>
      <w:r w:rsidR="00B229F8">
        <w:rPr>
          <w:rFonts w:eastAsia="宋体"/>
          <w:lang w:eastAsia="zh-CN"/>
        </w:rPr>
        <w:t xml:space="preserve"> to be enhanced for HARQ-ACK load balancing</w:t>
      </w:r>
      <w:r w:rsidR="006B16A8">
        <w:rPr>
          <w:rFonts w:eastAsia="宋体" w:hint="eastAsia"/>
          <w:lang w:eastAsia="zh-CN"/>
        </w:rPr>
        <w:t xml:space="preserve">. A feasible way is that </w:t>
      </w:r>
      <w:proofErr w:type="spellStart"/>
      <w:r w:rsidR="006B16A8">
        <w:rPr>
          <w:rFonts w:eastAsia="宋体" w:hint="eastAsia"/>
          <w:lang w:eastAsia="zh-CN"/>
        </w:rPr>
        <w:t>gNB</w:t>
      </w:r>
      <w:proofErr w:type="spellEnd"/>
      <w:r w:rsidR="006B16A8">
        <w:rPr>
          <w:rFonts w:eastAsia="宋体" w:hint="eastAsia"/>
          <w:lang w:eastAsia="zh-CN"/>
        </w:rPr>
        <w:t xml:space="preserve"> indicates concerned SPS configuration(s), or even concerned occasion(s) or HARQ process(</w:t>
      </w:r>
      <w:proofErr w:type="spellStart"/>
      <w:r w:rsidR="006B16A8">
        <w:rPr>
          <w:rFonts w:eastAsia="宋体" w:hint="eastAsia"/>
          <w:lang w:eastAsia="zh-CN"/>
        </w:rPr>
        <w:t>es</w:t>
      </w:r>
      <w:proofErr w:type="spellEnd"/>
      <w:r w:rsidR="006B16A8">
        <w:rPr>
          <w:rFonts w:eastAsia="宋体" w:hint="eastAsia"/>
          <w:lang w:eastAsia="zh-CN"/>
        </w:rPr>
        <w:t xml:space="preserve">) </w:t>
      </w:r>
      <w:r w:rsidR="00D47BFC">
        <w:rPr>
          <w:rFonts w:eastAsia="宋体" w:hint="eastAsia"/>
          <w:lang w:eastAsia="zh-CN"/>
        </w:rPr>
        <w:t xml:space="preserve">for one or multiple SPS configurations </w:t>
      </w:r>
      <w:r w:rsidR="006B16A8">
        <w:rPr>
          <w:rFonts w:eastAsia="宋体" w:hint="eastAsia"/>
          <w:lang w:eastAsia="zh-CN"/>
        </w:rPr>
        <w:t>in a DCI format trigger</w:t>
      </w:r>
      <w:r w:rsidR="00D47BFC">
        <w:rPr>
          <w:rFonts w:eastAsia="宋体" w:hint="eastAsia"/>
          <w:lang w:eastAsia="zh-CN"/>
        </w:rPr>
        <w:t>ing</w:t>
      </w:r>
      <w:r w:rsidR="006B16A8">
        <w:rPr>
          <w:rFonts w:eastAsia="宋体" w:hint="eastAsia"/>
          <w:lang w:eastAsia="zh-CN"/>
        </w:rPr>
        <w:t xml:space="preserve"> one-shot feedback codebook, </w:t>
      </w:r>
      <w:r w:rsidR="00F8332D">
        <w:rPr>
          <w:rFonts w:eastAsia="宋体" w:hint="eastAsia"/>
          <w:lang w:eastAsia="zh-CN"/>
        </w:rPr>
        <w:t>where the indication may reuse or reinterpret unused field(s) or bit(s) when the DCI format does not schedule any PDSCH reception. Then UE will report corresponding SPS HARQ-ACK bit(s) accordingly. Further discussion about retransmission of cancelled HARQ-ACK can be found in section 2.2.</w:t>
      </w:r>
    </w:p>
    <w:p w:rsidR="00EF7277" w:rsidRDefault="00EF7277" w:rsidP="005D0798">
      <w:pPr>
        <w:spacing w:beforeLines="100"/>
        <w:jc w:val="both"/>
        <w:rPr>
          <w:rFonts w:eastAsia="宋体"/>
          <w:b/>
          <w:i/>
          <w:lang w:eastAsia="zh-CN"/>
        </w:rPr>
      </w:pPr>
      <w:r w:rsidRPr="00964D48">
        <w:rPr>
          <w:b/>
          <w:i/>
          <w:lang w:eastAsia="zh-CN"/>
        </w:rPr>
        <w:t xml:space="preserve">Proposal </w:t>
      </w:r>
      <w:r w:rsidR="00244305" w:rsidRPr="00964D48">
        <w:rPr>
          <w:b/>
          <w:i/>
          <w:lang w:eastAsia="zh-CN"/>
        </w:rPr>
        <w:fldChar w:fldCharType="begin"/>
      </w:r>
      <w:r w:rsidRPr="00964D48">
        <w:rPr>
          <w:b/>
          <w:i/>
          <w:lang w:eastAsia="zh-CN"/>
        </w:rPr>
        <w:instrText xml:space="preserve"> SEQ Proposal \* ARABIC </w:instrText>
      </w:r>
      <w:r w:rsidR="00244305" w:rsidRPr="00964D48">
        <w:rPr>
          <w:b/>
          <w:i/>
          <w:lang w:eastAsia="zh-CN"/>
        </w:rPr>
        <w:fldChar w:fldCharType="separate"/>
      </w:r>
      <w:r w:rsidR="005A2814">
        <w:rPr>
          <w:b/>
          <w:i/>
          <w:noProof/>
          <w:lang w:eastAsia="zh-CN"/>
        </w:rPr>
        <w:t>1</w:t>
      </w:r>
      <w:r w:rsidR="00244305"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hint="eastAsia"/>
          <w:b/>
          <w:i/>
          <w:lang w:eastAsia="zh-CN"/>
        </w:rPr>
        <w:t xml:space="preserve">Consider the </w:t>
      </w:r>
      <w:r>
        <w:rPr>
          <w:rFonts w:eastAsia="宋体"/>
          <w:b/>
          <w:i/>
          <w:lang w:eastAsia="zh-CN"/>
        </w:rPr>
        <w:t>following</w:t>
      </w:r>
      <w:r>
        <w:rPr>
          <w:rFonts w:eastAsia="宋体" w:hint="eastAsia"/>
          <w:b/>
          <w:i/>
          <w:lang w:eastAsia="zh-CN"/>
        </w:rPr>
        <w:t xml:space="preserve"> options to avoid </w:t>
      </w:r>
      <w:r w:rsidRPr="00EF7277">
        <w:rPr>
          <w:rFonts w:eastAsia="宋体"/>
          <w:b/>
          <w:i/>
          <w:lang w:eastAsia="zh-CN"/>
        </w:rPr>
        <w:t>SPS HARQ-ACK dropping for TDD</w:t>
      </w:r>
      <w:r>
        <w:rPr>
          <w:rFonts w:eastAsia="宋体" w:hint="eastAsia"/>
          <w:b/>
          <w:i/>
          <w:lang w:eastAsia="zh-CN"/>
        </w:rPr>
        <w:t>:</w:t>
      </w:r>
    </w:p>
    <w:p w:rsidR="00244305" w:rsidRDefault="00EF7277" w:rsidP="00244305">
      <w:pPr>
        <w:pStyle w:val="af"/>
        <w:numPr>
          <w:ilvl w:val="0"/>
          <w:numId w:val="12"/>
        </w:numPr>
        <w:ind w:firstLineChars="0"/>
        <w:rPr>
          <w:rFonts w:ascii="Times New Roman" w:hAnsi="Times New Roman"/>
          <w:b/>
          <w:i/>
          <w:sz w:val="20"/>
          <w:szCs w:val="20"/>
          <w:lang w:eastAsia="zh-CN"/>
        </w:rPr>
      </w:pPr>
      <w:r w:rsidRPr="009D75E9">
        <w:rPr>
          <w:rFonts w:ascii="Times New Roman" w:hAnsi="Times New Roman"/>
          <w:b/>
          <w:i/>
          <w:sz w:val="20"/>
          <w:szCs w:val="20"/>
          <w:lang w:eastAsia="zh-CN"/>
        </w:rPr>
        <w:t xml:space="preserve">Option </w:t>
      </w:r>
      <w:r w:rsidR="00AA2C0F">
        <w:rPr>
          <w:rFonts w:ascii="Times New Roman" w:hAnsi="Times New Roman" w:hint="eastAsia"/>
          <w:b/>
          <w:i/>
          <w:sz w:val="20"/>
          <w:szCs w:val="20"/>
          <w:lang w:eastAsia="zh-CN"/>
        </w:rPr>
        <w:t>1</w:t>
      </w:r>
      <w:r w:rsidRPr="009D75E9">
        <w:rPr>
          <w:rFonts w:ascii="Times New Roman" w:hAnsi="Times New Roman"/>
          <w:b/>
          <w:i/>
          <w:sz w:val="20"/>
          <w:szCs w:val="20"/>
          <w:lang w:eastAsia="zh-CN"/>
        </w:rPr>
        <w:t xml:space="preserve">: </w:t>
      </w:r>
      <w:proofErr w:type="spellStart"/>
      <w:r w:rsidRPr="009D75E9">
        <w:rPr>
          <w:rFonts w:ascii="Times New Roman" w:hAnsi="Times New Roman"/>
          <w:b/>
          <w:i/>
          <w:sz w:val="20"/>
          <w:szCs w:val="20"/>
          <w:lang w:eastAsia="zh-CN"/>
        </w:rPr>
        <w:t>gNB</w:t>
      </w:r>
      <w:proofErr w:type="spellEnd"/>
      <w:r w:rsidRPr="009D75E9">
        <w:rPr>
          <w:rFonts w:ascii="Times New Roman" w:hAnsi="Times New Roman"/>
          <w:b/>
          <w:i/>
          <w:sz w:val="20"/>
          <w:szCs w:val="20"/>
          <w:lang w:eastAsia="zh-CN"/>
        </w:rPr>
        <w:t xml:space="preserve"> dynamically indicates one or more transmission opportunities for </w:t>
      </w:r>
      <w:r w:rsidR="00DB0BC3" w:rsidRPr="009D75E9">
        <w:rPr>
          <w:rFonts w:ascii="Times New Roman" w:hAnsi="Times New Roman"/>
          <w:b/>
          <w:i/>
          <w:sz w:val="20"/>
          <w:szCs w:val="20"/>
          <w:lang w:eastAsia="zh-CN"/>
        </w:rPr>
        <w:t>collided HARQ-ACK bit(s).</w:t>
      </w:r>
    </w:p>
    <w:p w:rsidR="005D0798" w:rsidRPr="005D0798" w:rsidRDefault="00F8332D" w:rsidP="005D0798">
      <w:pPr>
        <w:pStyle w:val="af"/>
        <w:numPr>
          <w:ilvl w:val="0"/>
          <w:numId w:val="12"/>
        </w:numPr>
        <w:ind w:firstLineChars="0"/>
        <w:rPr>
          <w:rFonts w:hint="eastAsia"/>
          <w:sz w:val="20"/>
          <w:szCs w:val="20"/>
        </w:rPr>
      </w:pPr>
      <w:r w:rsidRPr="009D75E9">
        <w:rPr>
          <w:rFonts w:ascii="Times New Roman" w:hAnsi="Times New Roman"/>
          <w:b/>
          <w:i/>
          <w:sz w:val="20"/>
          <w:szCs w:val="20"/>
          <w:lang w:eastAsia="zh-CN"/>
        </w:rPr>
        <w:t xml:space="preserve">Option </w:t>
      </w:r>
      <w:r w:rsidR="00AA2C0F">
        <w:rPr>
          <w:rFonts w:ascii="Times New Roman" w:hAnsi="Times New Roman" w:hint="eastAsia"/>
          <w:b/>
          <w:i/>
          <w:sz w:val="20"/>
          <w:szCs w:val="20"/>
          <w:lang w:eastAsia="zh-CN"/>
        </w:rPr>
        <w:t>2</w:t>
      </w:r>
      <w:r w:rsidRPr="009D75E9">
        <w:rPr>
          <w:rFonts w:ascii="Times New Roman" w:hAnsi="Times New Roman"/>
          <w:b/>
          <w:i/>
          <w:sz w:val="20"/>
          <w:szCs w:val="20"/>
          <w:lang w:eastAsia="zh-CN"/>
        </w:rPr>
        <w:t>: Either or both enhanced dynamic codebook and one-shot feedback codebook are reused or enhanced for retrieving HARQ-ACK bit(s).</w:t>
      </w:r>
    </w:p>
    <w:p w:rsidR="00190532" w:rsidRPr="00190532" w:rsidRDefault="00190532" w:rsidP="005D0798">
      <w:pPr>
        <w:pStyle w:val="3"/>
        <w:numPr>
          <w:ilvl w:val="0"/>
          <w:numId w:val="0"/>
        </w:numPr>
        <w:spacing w:before="120" w:after="120"/>
        <w:rPr>
          <w:sz w:val="20"/>
          <w:szCs w:val="20"/>
        </w:rPr>
      </w:pPr>
      <w:r w:rsidRPr="00190532">
        <w:rPr>
          <w:rFonts w:hint="eastAsia"/>
          <w:sz w:val="20"/>
          <w:szCs w:val="20"/>
        </w:rPr>
        <w:t xml:space="preserve">2.1.2. </w:t>
      </w:r>
      <w:r w:rsidRPr="00190532">
        <w:rPr>
          <w:sz w:val="20"/>
          <w:szCs w:val="20"/>
        </w:rPr>
        <w:t>SPS HARQ</w:t>
      </w:r>
      <w:r w:rsidR="00974019" w:rsidRPr="005D0798">
        <w:rPr>
          <w:rFonts w:hint="eastAsia"/>
          <w:sz w:val="20"/>
          <w:szCs w:val="20"/>
        </w:rPr>
        <w:t>-ACK</w:t>
      </w:r>
      <w:r w:rsidRPr="00190532">
        <w:rPr>
          <w:sz w:val="20"/>
          <w:szCs w:val="20"/>
        </w:rPr>
        <w:t xml:space="preserve"> skipping for ‘skipped’ SPS PDSCH</w:t>
      </w:r>
    </w:p>
    <w:p w:rsidR="00190532" w:rsidRDefault="00855B2B" w:rsidP="005D0798">
      <w:pPr>
        <w:spacing w:beforeLines="50" w:afterLines="50"/>
        <w:jc w:val="both"/>
        <w:rPr>
          <w:rFonts w:eastAsia="宋体"/>
          <w:lang w:eastAsia="zh-CN"/>
        </w:rPr>
      </w:pPr>
      <w:r>
        <w:rPr>
          <w:rFonts w:eastAsia="宋体"/>
          <w:lang w:eastAsia="zh-CN"/>
        </w:rPr>
        <w:t>T</w:t>
      </w:r>
      <w:r w:rsidR="00974019">
        <w:rPr>
          <w:rFonts w:eastAsia="宋体" w:hint="eastAsia"/>
          <w:lang w:eastAsia="zh-CN"/>
        </w:rPr>
        <w:t xml:space="preserve">here are </w:t>
      </w:r>
      <w:r w:rsidR="0097094B">
        <w:rPr>
          <w:rFonts w:eastAsia="宋体" w:hint="eastAsia"/>
          <w:lang w:eastAsia="zh-CN"/>
        </w:rPr>
        <w:t xml:space="preserve">mainly </w:t>
      </w:r>
      <w:r w:rsidR="00974019">
        <w:rPr>
          <w:rFonts w:eastAsia="宋体" w:hint="eastAsia"/>
          <w:lang w:eastAsia="zh-CN"/>
        </w:rPr>
        <w:t>four cases as below, in which a HARQ-ACK codebook may contain HARQ-ACK bit(s) corresponding to skipped SPS PDSCH</w:t>
      </w:r>
      <w:r w:rsidR="0097094B">
        <w:rPr>
          <w:rFonts w:eastAsia="宋体" w:hint="eastAsia"/>
          <w:lang w:eastAsia="zh-CN"/>
        </w:rPr>
        <w:t>(s)</w:t>
      </w:r>
      <w:r w:rsidR="00974019">
        <w:rPr>
          <w:rFonts w:eastAsia="宋体" w:hint="eastAsia"/>
          <w:lang w:eastAsia="zh-CN"/>
        </w:rPr>
        <w:t>:</w:t>
      </w:r>
    </w:p>
    <w:p w:rsidR="00974019" w:rsidRPr="00003BA5" w:rsidRDefault="00974019" w:rsidP="005D0798">
      <w:pPr>
        <w:spacing w:beforeLines="50" w:afterLines="50"/>
        <w:jc w:val="both"/>
        <w:rPr>
          <w:rFonts w:eastAsia="宋体"/>
          <w:b/>
          <w:lang w:eastAsia="zh-CN"/>
        </w:rPr>
      </w:pPr>
      <w:r w:rsidRPr="00003BA5">
        <w:rPr>
          <w:rFonts w:eastAsia="宋体" w:hint="eastAsia"/>
          <w:b/>
          <w:lang w:eastAsia="zh-CN"/>
        </w:rPr>
        <w:t>Case 1: Type-1 codebook</w:t>
      </w:r>
    </w:p>
    <w:p w:rsidR="00000000" w:rsidRDefault="00974019" w:rsidP="005D0798">
      <w:pPr>
        <w:spacing w:beforeLines="50" w:afterLines="50"/>
        <w:jc w:val="both"/>
        <w:rPr>
          <w:rFonts w:eastAsia="宋体"/>
          <w:lang w:eastAsia="zh-CN"/>
        </w:rPr>
      </w:pPr>
      <w:r>
        <w:rPr>
          <w:rFonts w:eastAsia="宋体" w:hint="eastAsia"/>
          <w:lang w:eastAsia="zh-CN"/>
        </w:rPr>
        <w:t>The codebook size is semi-static</w:t>
      </w:r>
      <w:r w:rsidR="0097094B">
        <w:rPr>
          <w:rFonts w:eastAsia="宋体" w:hint="eastAsia"/>
          <w:lang w:eastAsia="zh-CN"/>
        </w:rPr>
        <w:t>ally determined</w:t>
      </w:r>
      <w:r>
        <w:rPr>
          <w:rFonts w:eastAsia="宋体" w:hint="eastAsia"/>
          <w:lang w:eastAsia="zh-CN"/>
        </w:rPr>
        <w:t xml:space="preserve"> and only depends on </w:t>
      </w:r>
      <w:r w:rsidR="00003BA5">
        <w:rPr>
          <w:rFonts w:eastAsia="宋体" w:hint="eastAsia"/>
          <w:lang w:eastAsia="zh-CN"/>
        </w:rPr>
        <w:t>RRC configuration parameters. If HARQ-ACK bit(s) corresponding to skipped SPS PDSCH</w:t>
      </w:r>
      <w:r w:rsidR="0097094B">
        <w:rPr>
          <w:rFonts w:eastAsia="宋体" w:hint="eastAsia"/>
          <w:lang w:eastAsia="zh-CN"/>
        </w:rPr>
        <w:t>(s)</w:t>
      </w:r>
      <w:r w:rsidR="00003BA5">
        <w:rPr>
          <w:rFonts w:eastAsia="宋体" w:hint="eastAsia"/>
          <w:lang w:eastAsia="zh-CN"/>
        </w:rPr>
        <w:t xml:space="preserve"> in a Type-1 codebook shall be skipped, </w:t>
      </w:r>
      <w:r w:rsidR="0097094B">
        <w:rPr>
          <w:rFonts w:eastAsia="宋体" w:hint="eastAsia"/>
          <w:lang w:eastAsia="zh-CN"/>
        </w:rPr>
        <w:t>since skipped SPS PDSCH(s) may corresp</w:t>
      </w:r>
      <w:r w:rsidR="002869C7">
        <w:rPr>
          <w:rFonts w:eastAsia="宋体" w:hint="eastAsia"/>
          <w:lang w:eastAsia="zh-CN"/>
        </w:rPr>
        <w:t xml:space="preserve">ond to </w:t>
      </w:r>
      <w:r w:rsidR="0097094B">
        <w:rPr>
          <w:rFonts w:eastAsia="宋体" w:hint="eastAsia"/>
          <w:lang w:eastAsia="zh-CN"/>
        </w:rPr>
        <w:t xml:space="preserve">any candidate PDSCH reception(s), </w:t>
      </w:r>
      <w:r w:rsidR="00003BA5">
        <w:rPr>
          <w:rFonts w:eastAsia="宋体" w:hint="eastAsia"/>
          <w:lang w:eastAsia="zh-CN"/>
        </w:rPr>
        <w:t>the codebook construction will be</w:t>
      </w:r>
      <w:r w:rsidR="002869C7">
        <w:rPr>
          <w:rFonts w:eastAsia="宋体" w:hint="eastAsia"/>
          <w:lang w:eastAsia="zh-CN"/>
        </w:rPr>
        <w:t>come</w:t>
      </w:r>
      <w:r w:rsidR="00003BA5">
        <w:rPr>
          <w:rFonts w:eastAsia="宋体" w:hint="eastAsia"/>
          <w:lang w:eastAsia="zh-CN"/>
        </w:rPr>
        <w:t xml:space="preserve"> very complicated, and the codebook size will become variable, where the benefit for semi-static codebook is lost totally, and mapping between HARQ-ACK bits and candidate PDSCH receptions may become ambiguous.</w:t>
      </w:r>
    </w:p>
    <w:p w:rsidR="00000000" w:rsidRDefault="00003BA5" w:rsidP="005D0798">
      <w:pPr>
        <w:spacing w:beforeLines="50" w:afterLines="50"/>
        <w:jc w:val="both"/>
        <w:rPr>
          <w:rFonts w:eastAsia="宋体"/>
          <w:b/>
          <w:lang w:eastAsia="zh-CN"/>
        </w:rPr>
      </w:pPr>
      <w:r w:rsidRPr="00003BA5">
        <w:rPr>
          <w:rFonts w:eastAsia="宋体" w:hint="eastAsia"/>
          <w:b/>
          <w:lang w:eastAsia="zh-CN"/>
        </w:rPr>
        <w:t>Case 2: Type-2 codebook</w:t>
      </w:r>
    </w:p>
    <w:p w:rsidR="00000000" w:rsidRDefault="00564F2E" w:rsidP="005D0798">
      <w:pPr>
        <w:spacing w:beforeLines="50" w:afterLines="50"/>
        <w:jc w:val="both"/>
        <w:rPr>
          <w:rFonts w:eastAsia="宋体"/>
          <w:lang w:eastAsia="zh-CN"/>
        </w:rPr>
      </w:pPr>
      <w:r>
        <w:rPr>
          <w:rFonts w:eastAsia="宋体" w:hint="eastAsia"/>
          <w:lang w:eastAsia="zh-CN"/>
        </w:rPr>
        <w:t>For Type-2 codebook, HARQ-ACK bit(s) corresponding to SPS PDSCH</w:t>
      </w:r>
      <w:r w:rsidR="000E3C63">
        <w:rPr>
          <w:rFonts w:eastAsia="宋体" w:hint="eastAsia"/>
          <w:lang w:eastAsia="zh-CN"/>
        </w:rPr>
        <w:t>(s)</w:t>
      </w:r>
      <w:r>
        <w:rPr>
          <w:rFonts w:eastAsia="宋体" w:hint="eastAsia"/>
          <w:lang w:eastAsia="zh-CN"/>
        </w:rPr>
        <w:t xml:space="preserve"> will be appended to HARQ-ACK bit(s) corresponding to dynamically scheduled PDSCH</w:t>
      </w:r>
      <w:r w:rsidR="000E3C63">
        <w:rPr>
          <w:rFonts w:eastAsia="宋体" w:hint="eastAsia"/>
          <w:lang w:eastAsia="zh-CN"/>
        </w:rPr>
        <w:t>(s)</w:t>
      </w:r>
      <w:r>
        <w:rPr>
          <w:rFonts w:eastAsia="宋体" w:hint="eastAsia"/>
          <w:lang w:eastAsia="zh-CN"/>
        </w:rPr>
        <w:t>.</w:t>
      </w:r>
      <w:r w:rsidR="00B53A06">
        <w:rPr>
          <w:rFonts w:eastAsia="宋体" w:hint="eastAsia"/>
          <w:lang w:eastAsia="zh-CN"/>
        </w:rPr>
        <w:t xml:space="preserve"> When HARQ-ACK bit(s) corresponding to skipped SPS PDCH</w:t>
      </w:r>
      <w:r w:rsidR="000E3C63">
        <w:rPr>
          <w:rFonts w:eastAsia="宋体" w:hint="eastAsia"/>
          <w:lang w:eastAsia="zh-CN"/>
        </w:rPr>
        <w:t>(s)</w:t>
      </w:r>
      <w:r w:rsidR="00B53A06">
        <w:rPr>
          <w:rFonts w:eastAsia="宋体" w:hint="eastAsia"/>
          <w:lang w:eastAsia="zh-CN"/>
        </w:rPr>
        <w:t xml:space="preserve"> is skipped, the </w:t>
      </w:r>
      <w:r w:rsidR="00D30A14">
        <w:rPr>
          <w:rFonts w:eastAsia="宋体" w:hint="eastAsia"/>
          <w:lang w:eastAsia="zh-CN"/>
        </w:rPr>
        <w:t>total codebook size will be decreased at the same time.</w:t>
      </w:r>
    </w:p>
    <w:p w:rsidR="00000000" w:rsidRDefault="00B53A06" w:rsidP="005D0798">
      <w:pPr>
        <w:spacing w:beforeLines="50" w:afterLines="50"/>
        <w:jc w:val="both"/>
        <w:rPr>
          <w:rFonts w:eastAsia="宋体"/>
          <w:b/>
          <w:lang w:eastAsia="zh-CN"/>
        </w:rPr>
      </w:pPr>
      <w:r w:rsidRPr="00D30A14">
        <w:rPr>
          <w:rFonts w:eastAsia="宋体" w:hint="eastAsia"/>
          <w:b/>
          <w:lang w:eastAsia="zh-CN"/>
        </w:rPr>
        <w:t>Case 3: HARQ-ACK only for SPS PDSCH</w:t>
      </w:r>
      <w:r w:rsidR="000E3C63">
        <w:rPr>
          <w:rFonts w:eastAsia="宋体" w:hint="eastAsia"/>
          <w:b/>
          <w:lang w:eastAsia="zh-CN"/>
        </w:rPr>
        <w:t>(s)</w:t>
      </w:r>
      <w:r w:rsidRPr="00D30A14">
        <w:rPr>
          <w:rFonts w:eastAsia="宋体" w:hint="eastAsia"/>
          <w:b/>
          <w:lang w:eastAsia="zh-CN"/>
        </w:rPr>
        <w:t>, including both skipped and non-skipped SPS PDSCH</w:t>
      </w:r>
      <w:r w:rsidR="000E3C63">
        <w:rPr>
          <w:rFonts w:eastAsia="宋体" w:hint="eastAsia"/>
          <w:b/>
          <w:lang w:eastAsia="zh-CN"/>
        </w:rPr>
        <w:t>(s)</w:t>
      </w:r>
    </w:p>
    <w:p w:rsidR="00D30A14" w:rsidRDefault="00D30A14" w:rsidP="005D0798">
      <w:pPr>
        <w:spacing w:beforeLines="50" w:afterLines="50"/>
        <w:jc w:val="both"/>
        <w:rPr>
          <w:rFonts w:eastAsia="宋体"/>
          <w:lang w:eastAsia="zh-CN"/>
        </w:rPr>
      </w:pPr>
      <w:r>
        <w:rPr>
          <w:rFonts w:eastAsia="宋体" w:hint="eastAsia"/>
          <w:lang w:eastAsia="zh-CN"/>
        </w:rPr>
        <w:t>If only HARQ-ACK bit(s) corresponding to skipped SPS PDSCH</w:t>
      </w:r>
      <w:r w:rsidR="000E3C63">
        <w:rPr>
          <w:rFonts w:eastAsia="宋体" w:hint="eastAsia"/>
          <w:lang w:eastAsia="zh-CN"/>
        </w:rPr>
        <w:t>(s)</w:t>
      </w:r>
      <w:r>
        <w:rPr>
          <w:rFonts w:eastAsia="宋体" w:hint="eastAsia"/>
          <w:lang w:eastAsia="zh-CN"/>
        </w:rPr>
        <w:t xml:space="preserve"> is skipped, </w:t>
      </w:r>
      <w:r w:rsidR="00491409">
        <w:rPr>
          <w:rFonts w:eastAsia="宋体" w:hint="eastAsia"/>
          <w:lang w:eastAsia="zh-CN"/>
        </w:rPr>
        <w:t>then UE does not need to report HARQ-ACK bit(s) for skipped SPS PDSCH(s), but HARQ-ACK bit(s) for the non-skipped SPS PDSCH(s) still needs to be reported. T</w:t>
      </w:r>
      <w:r>
        <w:rPr>
          <w:rFonts w:eastAsia="宋体" w:hint="eastAsia"/>
          <w:lang w:eastAsia="zh-CN"/>
        </w:rPr>
        <w:t xml:space="preserve">he operation and gain is similar </w:t>
      </w:r>
      <w:r w:rsidR="000E3C63">
        <w:rPr>
          <w:rFonts w:eastAsia="宋体" w:hint="eastAsia"/>
          <w:lang w:eastAsia="zh-CN"/>
        </w:rPr>
        <w:t xml:space="preserve">to </w:t>
      </w:r>
      <w:r>
        <w:rPr>
          <w:rFonts w:eastAsia="宋体" w:hint="eastAsia"/>
          <w:lang w:eastAsia="zh-CN"/>
        </w:rPr>
        <w:t xml:space="preserve">Case 2. </w:t>
      </w:r>
      <w:r w:rsidR="00DF13D8">
        <w:rPr>
          <w:rFonts w:eastAsia="宋体"/>
          <w:lang w:eastAsia="zh-CN"/>
        </w:rPr>
        <w:t xml:space="preserve">Case 3 can be further </w:t>
      </w:r>
      <w:r w:rsidR="005E32B1">
        <w:rPr>
          <w:rFonts w:eastAsia="宋体" w:hint="eastAsia"/>
          <w:lang w:eastAsia="zh-CN"/>
        </w:rPr>
        <w:t>narrowed down to</w:t>
      </w:r>
      <w:r w:rsidR="00DF13D8">
        <w:rPr>
          <w:rFonts w:eastAsia="宋体"/>
          <w:lang w:eastAsia="zh-CN"/>
        </w:rPr>
        <w:t xml:space="preserve"> Case </w:t>
      </w:r>
      <w:proofErr w:type="gramStart"/>
      <w:r w:rsidR="00DF13D8">
        <w:rPr>
          <w:rFonts w:eastAsia="宋体"/>
          <w:lang w:eastAsia="zh-CN"/>
        </w:rPr>
        <w:t xml:space="preserve">3’ </w:t>
      </w:r>
      <w:r>
        <w:rPr>
          <w:rFonts w:eastAsia="宋体" w:hint="eastAsia"/>
          <w:lang w:eastAsia="zh-CN"/>
        </w:rPr>
        <w:t xml:space="preserve"> as</w:t>
      </w:r>
      <w:proofErr w:type="gramEnd"/>
      <w:r>
        <w:rPr>
          <w:rFonts w:eastAsia="宋体" w:hint="eastAsia"/>
          <w:lang w:eastAsia="zh-CN"/>
        </w:rPr>
        <w:t xml:space="preserve"> below.</w:t>
      </w:r>
    </w:p>
    <w:p w:rsidR="00D30A14" w:rsidRPr="00102C95" w:rsidRDefault="00D30A14" w:rsidP="005D0798">
      <w:pPr>
        <w:spacing w:beforeLines="50" w:afterLines="50"/>
        <w:jc w:val="both"/>
        <w:rPr>
          <w:rFonts w:eastAsia="宋体"/>
          <w:b/>
          <w:lang w:eastAsia="zh-CN"/>
        </w:rPr>
      </w:pPr>
      <w:r w:rsidRPr="00102C95">
        <w:rPr>
          <w:rFonts w:eastAsia="宋体" w:hint="eastAsia"/>
          <w:b/>
          <w:lang w:eastAsia="zh-CN"/>
        </w:rPr>
        <w:t>Case 3</w:t>
      </w:r>
      <w:r w:rsidR="00DF13D8">
        <w:rPr>
          <w:rFonts w:eastAsia="宋体"/>
          <w:b/>
          <w:lang w:eastAsia="zh-CN"/>
        </w:rPr>
        <w:t>’</w:t>
      </w:r>
      <w:r w:rsidRPr="00102C95">
        <w:rPr>
          <w:rFonts w:eastAsia="宋体" w:hint="eastAsia"/>
          <w:b/>
          <w:lang w:eastAsia="zh-CN"/>
        </w:rPr>
        <w:t xml:space="preserve">: </w:t>
      </w:r>
      <w:r w:rsidR="00102C95" w:rsidRPr="00102C95">
        <w:rPr>
          <w:rFonts w:eastAsia="宋体" w:hint="eastAsia"/>
          <w:b/>
          <w:lang w:eastAsia="zh-CN"/>
        </w:rPr>
        <w:t>HARQ-ACK only for SPS PDSCH</w:t>
      </w:r>
      <w:r w:rsidR="000E3C63">
        <w:rPr>
          <w:rFonts w:eastAsia="宋体" w:hint="eastAsia"/>
          <w:b/>
          <w:lang w:eastAsia="zh-CN"/>
        </w:rPr>
        <w:t>(s)</w:t>
      </w:r>
      <w:r w:rsidR="00102C95" w:rsidRPr="00102C95">
        <w:rPr>
          <w:rFonts w:eastAsia="宋体" w:hint="eastAsia"/>
          <w:b/>
          <w:lang w:eastAsia="zh-CN"/>
        </w:rPr>
        <w:t>, all corresponding to NACK</w:t>
      </w:r>
      <w:r w:rsidR="000E3C63">
        <w:rPr>
          <w:rFonts w:eastAsia="宋体" w:hint="eastAsia"/>
          <w:b/>
          <w:lang w:eastAsia="zh-CN"/>
        </w:rPr>
        <w:t>s</w:t>
      </w:r>
    </w:p>
    <w:p w:rsidR="00000000" w:rsidRDefault="00102C95" w:rsidP="005D0798">
      <w:pPr>
        <w:spacing w:beforeLines="50" w:afterLines="50"/>
        <w:jc w:val="both"/>
        <w:rPr>
          <w:rFonts w:eastAsia="宋体"/>
          <w:lang w:eastAsia="zh-CN"/>
        </w:rPr>
      </w:pPr>
      <w:r>
        <w:rPr>
          <w:rFonts w:eastAsia="宋体" w:hint="eastAsia"/>
          <w:lang w:eastAsia="zh-CN"/>
        </w:rPr>
        <w:t>In this sub-case, UE can skip the whole HARQ-ACK feedback.</w:t>
      </w:r>
    </w:p>
    <w:p w:rsidR="00000000" w:rsidRDefault="00B53A06" w:rsidP="005D0798">
      <w:pPr>
        <w:spacing w:beforeLines="50" w:afterLines="50"/>
        <w:jc w:val="both"/>
        <w:rPr>
          <w:rFonts w:eastAsia="宋体"/>
          <w:b/>
          <w:lang w:eastAsia="zh-CN"/>
        </w:rPr>
      </w:pPr>
      <w:r w:rsidRPr="00102C95">
        <w:rPr>
          <w:rFonts w:eastAsia="宋体" w:hint="eastAsia"/>
          <w:b/>
          <w:lang w:eastAsia="zh-CN"/>
        </w:rPr>
        <w:t>Case 4: HARQ-ACK only for SPS PDSCH</w:t>
      </w:r>
      <w:r w:rsidR="000E3C63">
        <w:rPr>
          <w:rFonts w:eastAsia="宋体" w:hint="eastAsia"/>
          <w:b/>
          <w:lang w:eastAsia="zh-CN"/>
        </w:rPr>
        <w:t>(s)</w:t>
      </w:r>
      <w:r w:rsidRPr="00102C95">
        <w:rPr>
          <w:rFonts w:eastAsia="宋体" w:hint="eastAsia"/>
          <w:b/>
          <w:lang w:eastAsia="zh-CN"/>
        </w:rPr>
        <w:t>, including only skipped SPS PDSCH</w:t>
      </w:r>
      <w:r w:rsidR="000E3C63">
        <w:rPr>
          <w:rFonts w:eastAsia="宋体" w:hint="eastAsia"/>
          <w:b/>
          <w:lang w:eastAsia="zh-CN"/>
        </w:rPr>
        <w:t>(s)</w:t>
      </w:r>
    </w:p>
    <w:p w:rsidR="00000000" w:rsidRDefault="00102C95" w:rsidP="005D0798">
      <w:pPr>
        <w:spacing w:beforeLines="50" w:afterLines="50"/>
        <w:jc w:val="both"/>
        <w:rPr>
          <w:rFonts w:eastAsia="宋体"/>
          <w:lang w:eastAsia="zh-CN"/>
        </w:rPr>
      </w:pPr>
      <w:r>
        <w:rPr>
          <w:rFonts w:eastAsia="宋体" w:hint="eastAsia"/>
          <w:lang w:eastAsia="zh-CN"/>
        </w:rPr>
        <w:t>In this case, UE can skip the whole HARQ-ACK feedback.</w:t>
      </w:r>
    </w:p>
    <w:p w:rsidR="00D30A14" w:rsidRDefault="00102C95" w:rsidP="005D0798">
      <w:pPr>
        <w:spacing w:beforeLines="50" w:afterLines="50"/>
        <w:jc w:val="both"/>
        <w:rPr>
          <w:rFonts w:eastAsia="宋体"/>
          <w:lang w:eastAsia="zh-CN"/>
        </w:rPr>
      </w:pPr>
      <w:r>
        <w:rPr>
          <w:rFonts w:eastAsia="宋体" w:hint="eastAsia"/>
          <w:lang w:eastAsia="zh-CN"/>
        </w:rPr>
        <w:t xml:space="preserve">From the four cases mentioned above, at least Case 4 should be supported. </w:t>
      </w:r>
      <w:r w:rsidR="003E4B0C">
        <w:rPr>
          <w:rFonts w:eastAsia="宋体" w:hint="eastAsia"/>
          <w:lang w:eastAsia="zh-CN"/>
        </w:rPr>
        <w:t xml:space="preserve">For Case 2 and Case 3, HARQ-ACK codebook payload size reduction can be achieved, thus resulting in less </w:t>
      </w:r>
      <w:r w:rsidR="003E4B0C">
        <w:rPr>
          <w:rFonts w:eastAsia="宋体"/>
          <w:lang w:eastAsia="zh-CN"/>
        </w:rPr>
        <w:t>resource</w:t>
      </w:r>
      <w:r w:rsidR="003E4B0C">
        <w:rPr>
          <w:rFonts w:eastAsia="宋体" w:hint="eastAsia"/>
          <w:lang w:eastAsia="zh-CN"/>
        </w:rPr>
        <w:t xml:space="preserve"> overhead</w:t>
      </w:r>
      <w:r w:rsidR="00B729BB">
        <w:rPr>
          <w:rFonts w:eastAsia="宋体" w:hint="eastAsia"/>
          <w:lang w:eastAsia="zh-CN"/>
        </w:rPr>
        <w:t xml:space="preserve">, as well as </w:t>
      </w:r>
      <w:r w:rsidR="003E4B0C">
        <w:rPr>
          <w:rFonts w:eastAsia="宋体" w:hint="eastAsia"/>
          <w:lang w:eastAsia="zh-CN"/>
        </w:rPr>
        <w:t>lower power</w:t>
      </w:r>
      <w:r w:rsidR="00B729BB">
        <w:rPr>
          <w:rFonts w:eastAsia="宋体" w:hint="eastAsia"/>
          <w:lang w:eastAsia="zh-CN"/>
        </w:rPr>
        <w:t xml:space="preserve"> and</w:t>
      </w:r>
      <w:r w:rsidR="003E4B0C">
        <w:rPr>
          <w:rFonts w:eastAsia="宋体" w:hint="eastAsia"/>
          <w:lang w:eastAsia="zh-CN"/>
        </w:rPr>
        <w:t xml:space="preserve"> interference</w:t>
      </w:r>
      <w:r w:rsidR="00B729BB">
        <w:rPr>
          <w:rFonts w:eastAsia="宋体" w:hint="eastAsia"/>
          <w:lang w:eastAsia="zh-CN"/>
        </w:rPr>
        <w:t xml:space="preserve"> in uplink</w:t>
      </w:r>
      <w:r w:rsidR="003E4B0C">
        <w:rPr>
          <w:rFonts w:eastAsia="宋体" w:hint="eastAsia"/>
          <w:lang w:eastAsia="zh-CN"/>
        </w:rPr>
        <w:t>.</w:t>
      </w:r>
      <w:r w:rsidR="00A45298">
        <w:rPr>
          <w:rFonts w:eastAsia="宋体" w:hint="eastAsia"/>
          <w:lang w:eastAsia="zh-CN"/>
        </w:rPr>
        <w:t xml:space="preserve"> </w:t>
      </w:r>
      <w:r w:rsidR="005E32B1">
        <w:rPr>
          <w:rFonts w:eastAsia="宋体" w:hint="eastAsia"/>
          <w:lang w:eastAsia="zh-CN"/>
        </w:rPr>
        <w:t>For Case 3</w:t>
      </w:r>
      <w:r w:rsidR="005E32B1">
        <w:rPr>
          <w:rFonts w:eastAsia="宋体"/>
          <w:lang w:eastAsia="zh-CN"/>
        </w:rPr>
        <w:t>’</w:t>
      </w:r>
      <w:r w:rsidR="005E32B1">
        <w:rPr>
          <w:rFonts w:eastAsia="宋体" w:hint="eastAsia"/>
          <w:lang w:eastAsia="zh-CN"/>
        </w:rPr>
        <w:t xml:space="preserve">, there is no need for UE to differentiate skipped SPS PDSCH(s) from non-skipped SPS PDSCH(s), thus may resulting in simpler UE implementation. </w:t>
      </w:r>
      <w:r w:rsidR="00A45298">
        <w:rPr>
          <w:rFonts w:eastAsia="宋体" w:hint="eastAsia"/>
          <w:lang w:eastAsia="zh-CN"/>
        </w:rPr>
        <w:t>For Case 1 it is complicated to consider SPS HARQ-ACK skipping.</w:t>
      </w:r>
    </w:p>
    <w:p w:rsidR="00A45298" w:rsidRDefault="00A45298" w:rsidP="005D0798">
      <w:pPr>
        <w:spacing w:beforeLines="100" w:afterLines="100"/>
        <w:jc w:val="both"/>
        <w:rPr>
          <w:rFonts w:eastAsia="宋体"/>
          <w:b/>
          <w:i/>
          <w:lang w:eastAsia="zh-CN"/>
        </w:rPr>
      </w:pPr>
      <w:r w:rsidRPr="00964D48">
        <w:rPr>
          <w:b/>
          <w:i/>
          <w:lang w:eastAsia="zh-CN"/>
        </w:rPr>
        <w:t xml:space="preserve">Proposal </w:t>
      </w:r>
      <w:r w:rsidR="00244305" w:rsidRPr="00964D48">
        <w:rPr>
          <w:b/>
          <w:i/>
          <w:lang w:eastAsia="zh-CN"/>
        </w:rPr>
        <w:fldChar w:fldCharType="begin"/>
      </w:r>
      <w:r w:rsidRPr="00964D48">
        <w:rPr>
          <w:b/>
          <w:i/>
          <w:lang w:eastAsia="zh-CN"/>
        </w:rPr>
        <w:instrText xml:space="preserve"> SEQ Proposal \* ARABIC </w:instrText>
      </w:r>
      <w:r w:rsidR="00244305" w:rsidRPr="00964D48">
        <w:rPr>
          <w:b/>
          <w:i/>
          <w:lang w:eastAsia="zh-CN"/>
        </w:rPr>
        <w:fldChar w:fldCharType="separate"/>
      </w:r>
      <w:r w:rsidR="0039392D">
        <w:rPr>
          <w:b/>
          <w:i/>
          <w:noProof/>
          <w:lang w:eastAsia="zh-CN"/>
        </w:rPr>
        <w:t>2</w:t>
      </w:r>
      <w:r w:rsidR="00244305" w:rsidRPr="00964D48">
        <w:rPr>
          <w:b/>
          <w:i/>
          <w:lang w:eastAsia="zh-CN"/>
        </w:rPr>
        <w:fldChar w:fldCharType="end"/>
      </w:r>
      <w:r w:rsidRPr="00964D48">
        <w:rPr>
          <w:rFonts w:hint="eastAsia"/>
          <w:b/>
          <w:i/>
          <w:lang w:eastAsia="zh-CN"/>
        </w:rPr>
        <w:t>:</w:t>
      </w:r>
      <w:r w:rsidR="005E32B1">
        <w:rPr>
          <w:rFonts w:eastAsiaTheme="minorEastAsia" w:hint="eastAsia"/>
          <w:b/>
          <w:i/>
          <w:lang w:eastAsia="zh-CN"/>
        </w:rPr>
        <w:t xml:space="preserve"> </w:t>
      </w:r>
      <w:r w:rsidR="00D33F38">
        <w:rPr>
          <w:rFonts w:eastAsia="宋体" w:hint="eastAsia"/>
          <w:b/>
          <w:i/>
          <w:lang w:eastAsia="zh-CN"/>
        </w:rPr>
        <w:t>O</w:t>
      </w:r>
      <w:r w:rsidR="00244305" w:rsidRPr="00244305">
        <w:rPr>
          <w:rFonts w:eastAsia="宋体"/>
          <w:b/>
          <w:i/>
          <w:lang w:eastAsia="zh-CN"/>
        </w:rPr>
        <w:t>n</w:t>
      </w:r>
      <w:r w:rsidR="00855B2B">
        <w:rPr>
          <w:rFonts w:eastAsia="宋体"/>
          <w:lang w:eastAsia="zh-CN"/>
        </w:rPr>
        <w:t xml:space="preserve"> </w:t>
      </w:r>
      <w:r>
        <w:rPr>
          <w:rFonts w:eastAsia="宋体" w:hint="eastAsia"/>
          <w:b/>
          <w:i/>
          <w:lang w:eastAsia="zh-CN"/>
        </w:rPr>
        <w:t>SPS HARQ-ACK skipping for skipped SPS PDSCH</w:t>
      </w:r>
      <w:r w:rsidR="00855B2B">
        <w:rPr>
          <w:rFonts w:eastAsia="宋体"/>
          <w:b/>
          <w:i/>
          <w:lang w:eastAsia="zh-CN"/>
        </w:rPr>
        <w:t>,</w:t>
      </w:r>
      <w:r>
        <w:rPr>
          <w:rFonts w:eastAsia="宋体" w:hint="eastAsia"/>
          <w:b/>
          <w:i/>
          <w:lang w:eastAsia="zh-CN"/>
        </w:rPr>
        <w:t xml:space="preserve"> </w:t>
      </w:r>
      <w:r w:rsidR="00855B2B">
        <w:rPr>
          <w:rFonts w:eastAsia="宋体"/>
          <w:b/>
          <w:i/>
          <w:lang w:eastAsia="zh-CN"/>
        </w:rPr>
        <w:t xml:space="preserve">at least </w:t>
      </w:r>
      <w:r w:rsidR="00D33F38">
        <w:rPr>
          <w:rFonts w:eastAsia="宋体" w:hint="eastAsia"/>
          <w:b/>
          <w:i/>
          <w:lang w:eastAsia="zh-CN"/>
        </w:rPr>
        <w:t>C</w:t>
      </w:r>
      <w:r w:rsidR="00855B2B">
        <w:rPr>
          <w:rFonts w:eastAsia="宋体"/>
          <w:b/>
          <w:i/>
          <w:lang w:eastAsia="zh-CN"/>
        </w:rPr>
        <w:t xml:space="preserve">ase 3 and </w:t>
      </w:r>
      <w:r w:rsidR="00D33F38">
        <w:rPr>
          <w:rFonts w:eastAsia="宋体" w:hint="eastAsia"/>
          <w:b/>
          <w:i/>
          <w:lang w:eastAsia="zh-CN"/>
        </w:rPr>
        <w:t>C</w:t>
      </w:r>
      <w:r w:rsidR="00855B2B">
        <w:rPr>
          <w:rFonts w:eastAsia="宋体"/>
          <w:b/>
          <w:i/>
          <w:lang w:eastAsia="zh-CN"/>
        </w:rPr>
        <w:t xml:space="preserve">ase 4 </w:t>
      </w:r>
      <w:r w:rsidR="005E32B1">
        <w:rPr>
          <w:rFonts w:eastAsia="宋体" w:hint="eastAsia"/>
          <w:b/>
          <w:i/>
          <w:lang w:eastAsia="zh-CN"/>
        </w:rPr>
        <w:t>in which</w:t>
      </w:r>
      <w:r w:rsidR="00855B2B">
        <w:rPr>
          <w:rFonts w:eastAsia="宋体"/>
          <w:b/>
          <w:i/>
          <w:lang w:eastAsia="zh-CN"/>
        </w:rPr>
        <w:t xml:space="preserve"> the HARQ-ACK codebook only contains HARQ-ACK for SPS PDSCH can be supported</w:t>
      </w:r>
      <w:r>
        <w:rPr>
          <w:rFonts w:eastAsia="宋体" w:hint="eastAsia"/>
          <w:b/>
          <w:i/>
          <w:lang w:eastAsia="zh-CN"/>
        </w:rPr>
        <w:t>.</w:t>
      </w:r>
    </w:p>
    <w:p w:rsidR="00000000" w:rsidRDefault="00207D93" w:rsidP="005D0798">
      <w:pPr>
        <w:spacing w:beforeLines="50" w:afterLines="50"/>
        <w:jc w:val="both"/>
        <w:rPr>
          <w:rFonts w:eastAsia="宋体"/>
          <w:szCs w:val="22"/>
          <w:lang w:val="en-GB" w:eastAsia="zh-CN"/>
        </w:rPr>
      </w:pPr>
      <w:r>
        <w:rPr>
          <w:rFonts w:eastAsia="宋体"/>
          <w:lang w:eastAsia="zh-CN"/>
        </w:rPr>
        <w:t>For the skipped SPS PDSCH</w:t>
      </w:r>
      <w:r w:rsidR="0034573C">
        <w:rPr>
          <w:rFonts w:eastAsia="宋体" w:hint="eastAsia"/>
          <w:lang w:eastAsia="zh-CN"/>
        </w:rPr>
        <w:t xml:space="preserve">, it is beneficial for UE to identify if a SPS PDSCH is skipped or not, and </w:t>
      </w:r>
      <w:r w:rsidR="0034573C">
        <w:rPr>
          <w:rFonts w:eastAsiaTheme="minorEastAsia" w:hint="eastAsia"/>
          <w:lang w:eastAsia="zh-CN"/>
        </w:rPr>
        <w:t>DM-RS detection could be an option</w:t>
      </w:r>
      <w:r w:rsidR="0034573C">
        <w:rPr>
          <w:rFonts w:eastAsiaTheme="minorEastAsia"/>
          <w:lang w:eastAsia="zh-CN"/>
        </w:rPr>
        <w:t xml:space="preserve">. </w:t>
      </w:r>
      <w:r w:rsidR="0034573C">
        <w:rPr>
          <w:rFonts w:eastAsiaTheme="minorEastAsia" w:hint="eastAsia"/>
          <w:lang w:eastAsia="zh-CN"/>
        </w:rPr>
        <w:t xml:space="preserve">In </w:t>
      </w:r>
      <w:r w:rsidR="00244305">
        <w:rPr>
          <w:rFonts w:eastAsiaTheme="minorEastAsia"/>
          <w:lang w:eastAsia="zh-CN"/>
        </w:rPr>
        <w:fldChar w:fldCharType="begin"/>
      </w:r>
      <w:r w:rsidR="0034573C">
        <w:rPr>
          <w:rFonts w:eastAsiaTheme="minorEastAsia"/>
          <w:lang w:eastAsia="zh-CN"/>
        </w:rPr>
        <w:instrText xml:space="preserve"> </w:instrText>
      </w:r>
      <w:r w:rsidR="0034573C">
        <w:rPr>
          <w:rFonts w:eastAsiaTheme="minorEastAsia" w:hint="eastAsia"/>
          <w:lang w:eastAsia="zh-CN"/>
        </w:rPr>
        <w:instrText>REF _Ref53760747 \n \h</w:instrText>
      </w:r>
      <w:r w:rsidR="0034573C">
        <w:rPr>
          <w:rFonts w:eastAsiaTheme="minorEastAsia"/>
          <w:lang w:eastAsia="zh-CN"/>
        </w:rPr>
        <w:instrText xml:space="preserve"> </w:instrText>
      </w:r>
      <w:r w:rsidR="00244305">
        <w:rPr>
          <w:rFonts w:eastAsiaTheme="minorEastAsia"/>
          <w:lang w:eastAsia="zh-CN"/>
        </w:rPr>
      </w:r>
      <w:r w:rsidR="00244305">
        <w:rPr>
          <w:rFonts w:eastAsiaTheme="minorEastAsia"/>
          <w:lang w:eastAsia="zh-CN"/>
        </w:rPr>
        <w:fldChar w:fldCharType="separate"/>
      </w:r>
      <w:r w:rsidR="00205557">
        <w:rPr>
          <w:rFonts w:eastAsiaTheme="minorEastAsia"/>
          <w:lang w:eastAsia="zh-CN"/>
        </w:rPr>
        <w:t>[4]</w:t>
      </w:r>
      <w:r w:rsidR="00244305">
        <w:rPr>
          <w:rFonts w:eastAsiaTheme="minorEastAsia"/>
          <w:lang w:eastAsia="zh-CN"/>
        </w:rPr>
        <w:fldChar w:fldCharType="end"/>
      </w:r>
      <w:r w:rsidR="0034573C">
        <w:rPr>
          <w:rFonts w:eastAsiaTheme="minorEastAsia" w:hint="eastAsia"/>
          <w:lang w:eastAsia="zh-CN"/>
        </w:rPr>
        <w:t xml:space="preserve"> we</w:t>
      </w:r>
      <w:r w:rsidR="0034573C">
        <w:rPr>
          <w:rFonts w:eastAsia="宋体" w:hint="eastAsia"/>
          <w:lang w:eastAsia="zh-CN"/>
        </w:rPr>
        <w:t xml:space="preserve"> </w:t>
      </w:r>
      <w:r w:rsidR="0034573C">
        <w:rPr>
          <w:rFonts w:eastAsia="宋体"/>
          <w:szCs w:val="22"/>
          <w:lang w:val="en-GB" w:eastAsia="zh-CN"/>
        </w:rPr>
        <w:t>simulated the detection performance of DM</w:t>
      </w:r>
      <w:r w:rsidR="0034573C">
        <w:rPr>
          <w:rFonts w:eastAsia="宋体" w:hint="eastAsia"/>
          <w:szCs w:val="22"/>
          <w:lang w:val="en-GB" w:eastAsia="zh-CN"/>
        </w:rPr>
        <w:t>-</w:t>
      </w:r>
      <w:r w:rsidR="0034573C">
        <w:rPr>
          <w:rFonts w:eastAsia="宋体"/>
          <w:szCs w:val="22"/>
          <w:lang w:val="en-GB" w:eastAsia="zh-CN"/>
        </w:rPr>
        <w:t xml:space="preserve">RS detection for </w:t>
      </w:r>
      <w:r w:rsidR="0034573C">
        <w:rPr>
          <w:rFonts w:eastAsia="宋体" w:hint="eastAsia"/>
          <w:szCs w:val="22"/>
          <w:lang w:val="en-GB" w:eastAsia="zh-CN"/>
        </w:rPr>
        <w:t xml:space="preserve">CG PUSCH for </w:t>
      </w:r>
      <w:r w:rsidR="0034573C">
        <w:rPr>
          <w:rFonts w:eastAsia="宋体"/>
          <w:szCs w:val="22"/>
          <w:lang w:val="en-GB" w:eastAsia="zh-CN"/>
        </w:rPr>
        <w:t>URLLC use case</w:t>
      </w:r>
      <w:r w:rsidR="0034573C">
        <w:rPr>
          <w:rFonts w:eastAsia="宋体" w:hint="eastAsia"/>
          <w:szCs w:val="22"/>
          <w:lang w:val="en-GB" w:eastAsia="zh-CN"/>
        </w:rPr>
        <w:t>, and it can be observed that t</w:t>
      </w:r>
      <w:r w:rsidR="0034573C" w:rsidRPr="0034573C">
        <w:rPr>
          <w:rFonts w:eastAsia="宋体"/>
          <w:szCs w:val="22"/>
          <w:lang w:val="en-GB" w:eastAsia="zh-CN"/>
        </w:rPr>
        <w:t>he detection performance based on 1-symbol or 2-symbol DM</w:t>
      </w:r>
      <w:r w:rsidR="0034573C">
        <w:rPr>
          <w:rFonts w:eastAsia="宋体" w:hint="eastAsia"/>
          <w:szCs w:val="22"/>
          <w:lang w:val="en-GB" w:eastAsia="zh-CN"/>
        </w:rPr>
        <w:t>-</w:t>
      </w:r>
      <w:r w:rsidR="0034573C" w:rsidRPr="0034573C">
        <w:rPr>
          <w:rFonts w:eastAsia="宋体"/>
          <w:szCs w:val="22"/>
          <w:lang w:val="en-GB" w:eastAsia="zh-CN"/>
        </w:rPr>
        <w:t>RS is sufficiently reliable for URLLC</w:t>
      </w:r>
      <w:r w:rsidR="0034573C">
        <w:rPr>
          <w:rFonts w:eastAsia="宋体" w:hint="eastAsia"/>
          <w:szCs w:val="22"/>
          <w:lang w:val="en-GB" w:eastAsia="zh-CN"/>
        </w:rPr>
        <w:t xml:space="preserve"> CG PUSCH</w:t>
      </w:r>
      <w:r w:rsidR="0034573C" w:rsidRPr="0034573C">
        <w:rPr>
          <w:rFonts w:eastAsia="宋体"/>
          <w:szCs w:val="22"/>
          <w:lang w:val="en-GB" w:eastAsia="zh-CN"/>
        </w:rPr>
        <w:t>.</w:t>
      </w:r>
      <w:r w:rsidR="0034573C">
        <w:rPr>
          <w:rFonts w:eastAsia="宋体" w:hint="eastAsia"/>
          <w:szCs w:val="22"/>
          <w:lang w:val="en-GB" w:eastAsia="zh-CN"/>
        </w:rPr>
        <w:t xml:space="preserve"> It can be inferred that SPS PDSCH will have similar detection performance</w:t>
      </w:r>
      <w:r w:rsidR="00C015F2">
        <w:rPr>
          <w:rFonts w:eastAsia="宋体" w:hint="eastAsia"/>
          <w:szCs w:val="22"/>
          <w:lang w:val="en-GB" w:eastAsia="zh-CN"/>
        </w:rPr>
        <w:t xml:space="preserve">. Besides, the detection performance can be improved further by enhancing DM-RS configuration or design, such as </w:t>
      </w:r>
      <w:r w:rsidR="00C015F2">
        <w:rPr>
          <w:rFonts w:eastAsia="宋体"/>
          <w:szCs w:val="22"/>
          <w:lang w:val="en-GB" w:eastAsia="zh-CN"/>
        </w:rPr>
        <w:t>longer DM</w:t>
      </w:r>
      <w:r w:rsidR="00C015F2">
        <w:rPr>
          <w:rFonts w:eastAsia="宋体" w:hint="eastAsia"/>
          <w:szCs w:val="22"/>
          <w:lang w:val="en-GB" w:eastAsia="zh-CN"/>
        </w:rPr>
        <w:t>-</w:t>
      </w:r>
      <w:r w:rsidR="00C015F2">
        <w:rPr>
          <w:rFonts w:eastAsia="宋体"/>
          <w:szCs w:val="22"/>
          <w:lang w:val="en-GB" w:eastAsia="zh-CN"/>
        </w:rPr>
        <w:t>RS sequence</w:t>
      </w:r>
      <w:r w:rsidR="00C015F2">
        <w:rPr>
          <w:rFonts w:eastAsia="宋体" w:hint="eastAsia"/>
          <w:szCs w:val="22"/>
          <w:lang w:val="en-GB" w:eastAsia="zh-CN"/>
        </w:rPr>
        <w:t xml:space="preserve"> or more DM-RS symbols.</w:t>
      </w:r>
    </w:p>
    <w:p w:rsidR="00C015F2" w:rsidRDefault="00C015F2" w:rsidP="005D0798">
      <w:pPr>
        <w:spacing w:beforeLines="100" w:afterLines="100"/>
        <w:jc w:val="both"/>
        <w:rPr>
          <w:rFonts w:eastAsia="宋体"/>
          <w:b/>
          <w:i/>
          <w:lang w:eastAsia="zh-CN"/>
        </w:rPr>
      </w:pPr>
      <w:r w:rsidRPr="00964D48">
        <w:rPr>
          <w:b/>
          <w:i/>
          <w:lang w:eastAsia="zh-CN"/>
        </w:rPr>
        <w:t xml:space="preserve">Proposal </w:t>
      </w:r>
      <w:r w:rsidR="00244305" w:rsidRPr="00964D48">
        <w:rPr>
          <w:b/>
          <w:i/>
          <w:lang w:eastAsia="zh-CN"/>
        </w:rPr>
        <w:fldChar w:fldCharType="begin"/>
      </w:r>
      <w:r w:rsidRPr="00964D48">
        <w:rPr>
          <w:b/>
          <w:i/>
          <w:lang w:eastAsia="zh-CN"/>
        </w:rPr>
        <w:instrText xml:space="preserve"> SEQ Proposal \* ARABIC </w:instrText>
      </w:r>
      <w:r w:rsidR="00244305" w:rsidRPr="00964D48">
        <w:rPr>
          <w:b/>
          <w:i/>
          <w:lang w:eastAsia="zh-CN"/>
        </w:rPr>
        <w:fldChar w:fldCharType="separate"/>
      </w:r>
      <w:r w:rsidR="0039392D">
        <w:rPr>
          <w:b/>
          <w:i/>
          <w:noProof/>
          <w:lang w:eastAsia="zh-CN"/>
        </w:rPr>
        <w:t>3</w:t>
      </w:r>
      <w:r w:rsidR="00244305"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hint="eastAsia"/>
          <w:b/>
          <w:i/>
          <w:lang w:eastAsia="zh-CN"/>
        </w:rPr>
        <w:t>I</w:t>
      </w:r>
      <w:r w:rsidRPr="00C015F2">
        <w:rPr>
          <w:rFonts w:eastAsia="宋体"/>
          <w:b/>
          <w:i/>
          <w:lang w:eastAsia="zh-CN"/>
        </w:rPr>
        <w:t>t is beneficial for UE to identify if a SPS PDSCH is skipped or not, and DM-RS detection could be an option.</w:t>
      </w:r>
    </w:p>
    <w:p w:rsidR="00190532" w:rsidRPr="00190532" w:rsidRDefault="00190532" w:rsidP="00190532">
      <w:pPr>
        <w:pStyle w:val="3"/>
        <w:numPr>
          <w:ilvl w:val="0"/>
          <w:numId w:val="0"/>
        </w:numPr>
        <w:spacing w:before="120" w:after="120"/>
        <w:rPr>
          <w:sz w:val="20"/>
          <w:szCs w:val="20"/>
        </w:rPr>
      </w:pPr>
      <w:r w:rsidRPr="00190532">
        <w:rPr>
          <w:rFonts w:hint="eastAsia"/>
          <w:sz w:val="20"/>
          <w:szCs w:val="20"/>
        </w:rPr>
        <w:lastRenderedPageBreak/>
        <w:t xml:space="preserve">2.1.3. </w:t>
      </w:r>
      <w:r w:rsidRPr="00190532">
        <w:rPr>
          <w:sz w:val="20"/>
          <w:szCs w:val="20"/>
        </w:rPr>
        <w:t>SPS HARQ</w:t>
      </w:r>
      <w:r w:rsidR="00974019">
        <w:rPr>
          <w:rFonts w:eastAsiaTheme="minorEastAsia" w:hint="eastAsia"/>
          <w:sz w:val="20"/>
          <w:szCs w:val="20"/>
          <w:lang w:eastAsia="zh-CN"/>
        </w:rPr>
        <w:t>-ACK</w:t>
      </w:r>
      <w:r w:rsidRPr="00190532">
        <w:rPr>
          <w:sz w:val="20"/>
          <w:szCs w:val="20"/>
        </w:rPr>
        <w:t xml:space="preserve"> payload size reduction and/or skipping for ‘non-skipped’ SPS PDSCH</w:t>
      </w:r>
    </w:p>
    <w:p w:rsidR="00000000" w:rsidRDefault="009D75E9" w:rsidP="005D0798">
      <w:pPr>
        <w:spacing w:beforeLines="50" w:afterLines="50"/>
        <w:jc w:val="both"/>
        <w:rPr>
          <w:rFonts w:eastAsia="宋体"/>
          <w:lang w:eastAsia="zh-CN"/>
        </w:rPr>
      </w:pPr>
      <w:r>
        <w:rPr>
          <w:rFonts w:eastAsiaTheme="minorEastAsia" w:hint="eastAsia"/>
          <w:lang w:val="en-GB" w:eastAsia="zh-CN"/>
        </w:rPr>
        <w:t xml:space="preserve">During </w:t>
      </w:r>
      <w:r w:rsidRPr="00284EF8">
        <w:rPr>
          <w:rFonts w:eastAsia="宋体"/>
          <w:lang w:eastAsia="zh-CN"/>
        </w:rPr>
        <w:t>RAN1#10</w:t>
      </w:r>
      <w:r>
        <w:rPr>
          <w:rFonts w:eastAsia="宋体" w:hint="eastAsia"/>
          <w:lang w:eastAsia="zh-CN"/>
        </w:rPr>
        <w:t>2 e-Meeting following solutions have been proposed:</w:t>
      </w:r>
    </w:p>
    <w:p w:rsidR="00000000" w:rsidRDefault="009D75E9" w:rsidP="005D0798">
      <w:pPr>
        <w:spacing w:beforeLines="50" w:afterLines="50"/>
        <w:jc w:val="both"/>
        <w:rPr>
          <w:rFonts w:eastAsia="宋体"/>
          <w:b/>
          <w:szCs w:val="22"/>
          <w:lang w:val="en-GB" w:eastAsia="zh-CN"/>
        </w:rPr>
      </w:pPr>
      <w:r>
        <w:rPr>
          <w:rFonts w:eastAsia="宋体" w:hint="eastAsia"/>
          <w:b/>
          <w:szCs w:val="22"/>
          <w:lang w:val="en-GB" w:eastAsia="zh-CN"/>
        </w:rPr>
        <w:t xml:space="preserve">(1) </w:t>
      </w:r>
      <w:r w:rsidRPr="009D75E9">
        <w:rPr>
          <w:rFonts w:eastAsia="宋体"/>
          <w:b/>
          <w:szCs w:val="22"/>
          <w:lang w:val="en-GB" w:eastAsia="zh-CN"/>
        </w:rPr>
        <w:t xml:space="preserve">ACK skipping </w:t>
      </w:r>
    </w:p>
    <w:p w:rsidR="00000000" w:rsidRDefault="009D75E9" w:rsidP="005D0798">
      <w:pPr>
        <w:spacing w:beforeLines="50" w:afterLines="50"/>
        <w:jc w:val="both"/>
        <w:rPr>
          <w:rFonts w:eastAsia="宋体"/>
          <w:szCs w:val="22"/>
          <w:lang w:val="en-GB" w:eastAsia="zh-CN"/>
        </w:rPr>
      </w:pPr>
      <w:r w:rsidRPr="009D75E9">
        <w:rPr>
          <w:rFonts w:eastAsia="宋体" w:hint="eastAsia"/>
          <w:szCs w:val="22"/>
          <w:lang w:val="en-GB" w:eastAsia="zh-CN"/>
        </w:rPr>
        <w:t>If a HARQ-ACK codebook contains only ACK for SPS PDSCH(s), it will be skipped, i.e. not transmitted actually.</w:t>
      </w:r>
    </w:p>
    <w:p w:rsidR="00000000" w:rsidRDefault="009D75E9" w:rsidP="005D0798">
      <w:pPr>
        <w:spacing w:beforeLines="50" w:afterLines="50"/>
        <w:jc w:val="both"/>
        <w:rPr>
          <w:rFonts w:eastAsia="宋体"/>
          <w:b/>
          <w:szCs w:val="22"/>
          <w:lang w:val="en-GB" w:eastAsia="zh-CN"/>
        </w:rPr>
      </w:pPr>
      <w:r w:rsidRPr="009D75E9">
        <w:rPr>
          <w:rFonts w:eastAsia="宋体" w:hint="eastAsia"/>
          <w:b/>
          <w:szCs w:val="22"/>
          <w:lang w:val="en-GB" w:eastAsia="zh-CN"/>
        </w:rPr>
        <w:t xml:space="preserve">(2) </w:t>
      </w:r>
      <w:r w:rsidRPr="009D75E9">
        <w:rPr>
          <w:rFonts w:eastAsia="宋体"/>
          <w:b/>
          <w:szCs w:val="22"/>
          <w:lang w:val="en-GB" w:eastAsia="zh-CN"/>
        </w:rPr>
        <w:t>NACK skipping</w:t>
      </w:r>
    </w:p>
    <w:p w:rsidR="00000000" w:rsidRDefault="009D75E9" w:rsidP="005D0798">
      <w:pPr>
        <w:spacing w:beforeLines="50" w:afterLines="50"/>
        <w:jc w:val="both"/>
        <w:rPr>
          <w:rFonts w:eastAsia="宋体"/>
          <w:szCs w:val="22"/>
          <w:lang w:val="en-GB" w:eastAsia="zh-CN"/>
        </w:rPr>
      </w:pPr>
      <w:r w:rsidRPr="009D75E9">
        <w:rPr>
          <w:rFonts w:eastAsia="宋体" w:hint="eastAsia"/>
          <w:szCs w:val="22"/>
          <w:lang w:val="en-GB" w:eastAsia="zh-CN"/>
        </w:rPr>
        <w:t xml:space="preserve">If a HARQ-ACK codebook contains only </w:t>
      </w:r>
      <w:r>
        <w:rPr>
          <w:rFonts w:eastAsia="宋体" w:hint="eastAsia"/>
          <w:szCs w:val="22"/>
          <w:lang w:val="en-GB" w:eastAsia="zh-CN"/>
        </w:rPr>
        <w:t>N</w:t>
      </w:r>
      <w:r w:rsidRPr="009D75E9">
        <w:rPr>
          <w:rFonts w:eastAsia="宋体" w:hint="eastAsia"/>
          <w:szCs w:val="22"/>
          <w:lang w:val="en-GB" w:eastAsia="zh-CN"/>
        </w:rPr>
        <w:t>ACK for SPS PDSCH(s), it will be skipped, i.e. not transmitted actually.</w:t>
      </w:r>
    </w:p>
    <w:p w:rsidR="00000000" w:rsidRDefault="009D75E9" w:rsidP="005D0798">
      <w:pPr>
        <w:spacing w:beforeLines="50" w:afterLines="50"/>
        <w:jc w:val="both"/>
        <w:rPr>
          <w:rFonts w:eastAsia="宋体"/>
          <w:b/>
          <w:szCs w:val="22"/>
          <w:lang w:val="en-GB" w:eastAsia="zh-CN"/>
        </w:rPr>
      </w:pPr>
      <w:r w:rsidRPr="009D75E9">
        <w:rPr>
          <w:rFonts w:eastAsia="宋体" w:hint="eastAsia"/>
          <w:b/>
          <w:szCs w:val="22"/>
          <w:lang w:val="en-GB" w:eastAsia="zh-CN"/>
        </w:rPr>
        <w:t>(3) HARQ-ACK bundling</w:t>
      </w:r>
    </w:p>
    <w:p w:rsidR="00000000" w:rsidRDefault="008F33EF" w:rsidP="005D0798">
      <w:pPr>
        <w:spacing w:beforeLines="50" w:afterLines="50"/>
        <w:jc w:val="both"/>
        <w:rPr>
          <w:rFonts w:eastAsia="宋体"/>
          <w:szCs w:val="22"/>
          <w:lang w:val="en-GB" w:eastAsia="zh-CN"/>
        </w:rPr>
      </w:pPr>
      <w:r>
        <w:rPr>
          <w:rFonts w:eastAsia="宋体" w:hint="eastAsia"/>
          <w:szCs w:val="22"/>
          <w:lang w:val="en-GB" w:eastAsia="zh-CN"/>
        </w:rPr>
        <w:t>When multiple SPS configurations are configured to support one service with jitter, only one HARQ-ACK for multiple SPS PDSCH</w:t>
      </w:r>
      <w:r w:rsidR="00BF2A20">
        <w:rPr>
          <w:rFonts w:eastAsia="宋体" w:hint="eastAsia"/>
          <w:szCs w:val="22"/>
          <w:lang w:val="en-GB" w:eastAsia="zh-CN"/>
        </w:rPr>
        <w:t xml:space="preserve"> occasion</w:t>
      </w:r>
      <w:r>
        <w:rPr>
          <w:rFonts w:eastAsia="宋体" w:hint="eastAsia"/>
          <w:szCs w:val="22"/>
          <w:lang w:val="en-GB" w:eastAsia="zh-CN"/>
        </w:rPr>
        <w:t xml:space="preserve">s within a common period will be reported, where each SPS PDSCH </w:t>
      </w:r>
      <w:r w:rsidR="00BF2A20">
        <w:rPr>
          <w:rFonts w:eastAsia="宋体" w:hint="eastAsia"/>
          <w:szCs w:val="22"/>
          <w:lang w:val="en-GB" w:eastAsia="zh-CN"/>
        </w:rPr>
        <w:t xml:space="preserve">occasion </w:t>
      </w:r>
      <w:r>
        <w:rPr>
          <w:rFonts w:eastAsia="宋体" w:hint="eastAsia"/>
          <w:szCs w:val="22"/>
          <w:lang w:val="en-GB" w:eastAsia="zh-CN"/>
        </w:rPr>
        <w:t>within the common period corresponds to a SPS configuration of the multiple SPS configurations.</w:t>
      </w:r>
      <w:r w:rsidR="00BF2A20">
        <w:rPr>
          <w:rFonts w:eastAsia="宋体" w:hint="eastAsia"/>
          <w:szCs w:val="22"/>
          <w:lang w:val="en-GB" w:eastAsia="zh-CN"/>
        </w:rPr>
        <w:t xml:space="preserve"> It results from the fact that typically only one of the multiple SPS PDSCH occasions within a common period has actual transmission, and the multiple SPS configurations generally have a same periodicity, based on which the common period is derived. </w:t>
      </w:r>
    </w:p>
    <w:p w:rsidR="00000000" w:rsidRDefault="008F33EF" w:rsidP="005D0798">
      <w:pPr>
        <w:spacing w:beforeLines="50" w:afterLines="50"/>
        <w:jc w:val="both"/>
        <w:rPr>
          <w:rFonts w:eastAsia="宋体"/>
          <w:b/>
          <w:szCs w:val="22"/>
          <w:lang w:val="en-GB" w:eastAsia="zh-CN"/>
        </w:rPr>
      </w:pPr>
      <w:r w:rsidRPr="008F33EF">
        <w:rPr>
          <w:rFonts w:eastAsia="宋体" w:hint="eastAsia"/>
          <w:b/>
          <w:szCs w:val="22"/>
          <w:lang w:val="en-GB" w:eastAsia="zh-CN"/>
        </w:rPr>
        <w:t>(4) HARQ-ACK disabling</w:t>
      </w:r>
    </w:p>
    <w:p w:rsidR="00000000" w:rsidRDefault="008F33EF" w:rsidP="005D0798">
      <w:pPr>
        <w:spacing w:beforeLines="50" w:afterLines="50"/>
        <w:jc w:val="both"/>
        <w:rPr>
          <w:rFonts w:eastAsia="宋体"/>
          <w:szCs w:val="22"/>
          <w:lang w:val="en-GB" w:eastAsia="zh-CN"/>
        </w:rPr>
      </w:pPr>
      <w:r>
        <w:rPr>
          <w:rFonts w:eastAsia="宋体" w:hint="eastAsia"/>
          <w:szCs w:val="22"/>
          <w:lang w:val="en-GB" w:eastAsia="zh-CN"/>
        </w:rPr>
        <w:t xml:space="preserve">HARQ-ACK feedback for one or multiple SPS configurations can be disabled by </w:t>
      </w:r>
      <w:proofErr w:type="spellStart"/>
      <w:r>
        <w:rPr>
          <w:rFonts w:eastAsia="宋体" w:hint="eastAsia"/>
          <w:szCs w:val="22"/>
          <w:lang w:val="en-GB" w:eastAsia="zh-CN"/>
        </w:rPr>
        <w:t>gNB</w:t>
      </w:r>
      <w:proofErr w:type="spellEnd"/>
      <w:r>
        <w:rPr>
          <w:rFonts w:eastAsia="宋体" w:hint="eastAsia"/>
          <w:szCs w:val="22"/>
          <w:lang w:val="en-GB" w:eastAsia="zh-CN"/>
        </w:rPr>
        <w:t>, thus no HARQ-ACK for the SPS configuration(s) will be reported actually.</w:t>
      </w:r>
    </w:p>
    <w:p w:rsidR="00000000" w:rsidRDefault="008F33EF" w:rsidP="005D0798">
      <w:pPr>
        <w:spacing w:beforeLines="50" w:afterLines="50"/>
        <w:jc w:val="both"/>
        <w:rPr>
          <w:rFonts w:eastAsia="宋体"/>
          <w:szCs w:val="22"/>
          <w:lang w:val="en-GB" w:eastAsia="zh-CN"/>
        </w:rPr>
      </w:pPr>
      <w:r>
        <w:rPr>
          <w:rFonts w:eastAsia="宋体" w:hint="eastAsia"/>
          <w:szCs w:val="22"/>
          <w:lang w:val="en-GB" w:eastAsia="zh-CN"/>
        </w:rPr>
        <w:t>We think each solution</w:t>
      </w:r>
      <w:r w:rsidR="0091799F">
        <w:rPr>
          <w:rFonts w:eastAsia="宋体" w:hint="eastAsia"/>
          <w:szCs w:val="22"/>
          <w:lang w:val="en-GB" w:eastAsia="zh-CN"/>
        </w:rPr>
        <w:t xml:space="preserve"> above</w:t>
      </w:r>
      <w:r>
        <w:rPr>
          <w:rFonts w:eastAsia="宋体" w:hint="eastAsia"/>
          <w:szCs w:val="22"/>
          <w:lang w:val="en-GB" w:eastAsia="zh-CN"/>
        </w:rPr>
        <w:t xml:space="preserve"> will fit for different scenarios. For example, </w:t>
      </w:r>
      <w:r w:rsidR="00F4298B">
        <w:rPr>
          <w:rFonts w:eastAsia="宋体" w:hint="eastAsia"/>
          <w:szCs w:val="22"/>
          <w:lang w:val="en-GB" w:eastAsia="zh-CN"/>
        </w:rPr>
        <w:t xml:space="preserve">when all or most of SPS PDSCH occasions will not be skipped for a given SPS configuration, then for URLLC service, since most of the HARQ-ACK feedback should be ACK to meet the overall BLER target, i.e. 1e-5, adopting ACK skipping will be </w:t>
      </w:r>
      <w:r w:rsidR="0091799F">
        <w:rPr>
          <w:rFonts w:eastAsia="宋体" w:hint="eastAsia"/>
          <w:szCs w:val="22"/>
          <w:lang w:val="en-GB" w:eastAsia="zh-CN"/>
        </w:rPr>
        <w:t xml:space="preserve">reasonable and </w:t>
      </w:r>
      <w:r w:rsidR="00F4298B">
        <w:rPr>
          <w:rFonts w:eastAsia="宋体"/>
          <w:szCs w:val="22"/>
          <w:lang w:val="en-GB" w:eastAsia="zh-CN"/>
        </w:rPr>
        <w:t>beneficial</w:t>
      </w:r>
      <w:r w:rsidR="00F4298B">
        <w:rPr>
          <w:rFonts w:eastAsia="宋体" w:hint="eastAsia"/>
          <w:szCs w:val="22"/>
          <w:lang w:val="en-GB" w:eastAsia="zh-CN"/>
        </w:rPr>
        <w:t xml:space="preserve"> in terms of uplink interference and UE power consumption. </w:t>
      </w:r>
      <w:r w:rsidR="0002093A">
        <w:rPr>
          <w:rFonts w:eastAsia="宋体" w:hint="eastAsia"/>
          <w:szCs w:val="22"/>
          <w:lang w:val="en-GB" w:eastAsia="zh-CN"/>
        </w:rPr>
        <w:t xml:space="preserve">In contrast, when a large proportion or even most of SPS PDSCH occasions </w:t>
      </w:r>
      <w:r w:rsidR="00C600B6">
        <w:rPr>
          <w:rFonts w:eastAsia="宋体" w:hint="eastAsia"/>
          <w:szCs w:val="22"/>
          <w:lang w:val="en-GB" w:eastAsia="zh-CN"/>
        </w:rPr>
        <w:t>may be skipped for a given SPS configuration, then HARQ-ACKs correspond to these occasions must be NACK</w:t>
      </w:r>
      <w:r w:rsidR="0091799F">
        <w:rPr>
          <w:rFonts w:eastAsia="宋体" w:hint="eastAsia"/>
          <w:szCs w:val="22"/>
          <w:lang w:val="en-GB" w:eastAsia="zh-CN"/>
        </w:rPr>
        <w:t>s</w:t>
      </w:r>
      <w:r w:rsidR="00C600B6">
        <w:rPr>
          <w:rFonts w:eastAsia="宋体" w:hint="eastAsia"/>
          <w:szCs w:val="22"/>
          <w:lang w:val="en-GB" w:eastAsia="zh-CN"/>
        </w:rPr>
        <w:t xml:space="preserve">, so NACK skipping could be adopted to reduce uplink overhead and interference. Similarly, HARQ-ACK bundling may be beneficial in terms of payload size reduction when multiple SPS configurations </w:t>
      </w:r>
      <w:r w:rsidR="0091799F">
        <w:rPr>
          <w:rFonts w:eastAsia="宋体" w:hint="eastAsia"/>
          <w:szCs w:val="22"/>
          <w:lang w:val="en-GB" w:eastAsia="zh-CN"/>
        </w:rPr>
        <w:t xml:space="preserve">are configured </w:t>
      </w:r>
      <w:r w:rsidR="00C600B6">
        <w:rPr>
          <w:rFonts w:eastAsia="宋体" w:hint="eastAsia"/>
          <w:szCs w:val="22"/>
          <w:lang w:val="en-GB" w:eastAsia="zh-CN"/>
        </w:rPr>
        <w:t xml:space="preserve">for a service with jitter, and HARQ-ACK disabling could be used when the PDB is too stringent to allow </w:t>
      </w:r>
      <w:r w:rsidR="00D6704B">
        <w:rPr>
          <w:rFonts w:eastAsia="宋体" w:hint="eastAsia"/>
          <w:szCs w:val="22"/>
          <w:lang w:val="en-GB" w:eastAsia="zh-CN"/>
        </w:rPr>
        <w:t xml:space="preserve">retransmission </w:t>
      </w:r>
      <w:r w:rsidR="00D6704B">
        <w:rPr>
          <w:rFonts w:eastAsia="宋体"/>
          <w:szCs w:val="22"/>
          <w:lang w:val="en-GB" w:eastAsia="zh-CN"/>
        </w:rPr>
        <w:t>opportunities</w:t>
      </w:r>
      <w:r w:rsidR="00D6704B">
        <w:rPr>
          <w:rFonts w:eastAsia="宋体" w:hint="eastAsia"/>
          <w:szCs w:val="22"/>
          <w:lang w:val="en-GB" w:eastAsia="zh-CN"/>
        </w:rPr>
        <w:t>, where only one-shot transmission is permitted.</w:t>
      </w:r>
    </w:p>
    <w:p w:rsidR="00000000" w:rsidRDefault="00D6704B" w:rsidP="005D0798">
      <w:pPr>
        <w:spacing w:beforeLines="100" w:afterLines="100"/>
        <w:jc w:val="both"/>
        <w:rPr>
          <w:rFonts w:eastAsia="宋体"/>
          <w:b/>
          <w:i/>
          <w:lang w:eastAsia="zh-CN"/>
        </w:rPr>
      </w:pPr>
      <w:r w:rsidRPr="00964D48">
        <w:rPr>
          <w:b/>
          <w:i/>
          <w:lang w:eastAsia="zh-CN"/>
        </w:rPr>
        <w:t xml:space="preserve">Proposal </w:t>
      </w:r>
      <w:r w:rsidR="00244305" w:rsidRPr="00964D48">
        <w:rPr>
          <w:b/>
          <w:i/>
          <w:lang w:eastAsia="zh-CN"/>
        </w:rPr>
        <w:fldChar w:fldCharType="begin"/>
      </w:r>
      <w:r w:rsidRPr="00964D48">
        <w:rPr>
          <w:b/>
          <w:i/>
          <w:lang w:eastAsia="zh-CN"/>
        </w:rPr>
        <w:instrText xml:space="preserve"> SEQ Proposal \* ARABIC </w:instrText>
      </w:r>
      <w:r w:rsidR="00244305" w:rsidRPr="00964D48">
        <w:rPr>
          <w:b/>
          <w:i/>
          <w:lang w:eastAsia="zh-CN"/>
        </w:rPr>
        <w:fldChar w:fldCharType="separate"/>
      </w:r>
      <w:r w:rsidR="0091799F">
        <w:rPr>
          <w:b/>
          <w:i/>
          <w:noProof/>
          <w:lang w:eastAsia="zh-CN"/>
        </w:rPr>
        <w:t>4</w:t>
      </w:r>
      <w:r w:rsidR="00244305"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hint="eastAsia"/>
          <w:b/>
          <w:i/>
          <w:lang w:eastAsia="zh-CN"/>
        </w:rPr>
        <w:t xml:space="preserve">Different solutions for </w:t>
      </w:r>
      <w:r w:rsidRPr="00D6704B">
        <w:rPr>
          <w:rFonts w:eastAsia="宋体"/>
          <w:b/>
          <w:i/>
          <w:lang w:eastAsia="zh-CN"/>
        </w:rPr>
        <w:t xml:space="preserve">SPS HARQ-ACK payload size reduction and/or skipping </w:t>
      </w:r>
      <w:r w:rsidR="005B1639">
        <w:rPr>
          <w:rFonts w:eastAsia="宋体" w:hint="eastAsia"/>
          <w:b/>
          <w:i/>
          <w:lang w:eastAsia="zh-CN"/>
        </w:rPr>
        <w:t>may be</w:t>
      </w:r>
      <w:r>
        <w:rPr>
          <w:rFonts w:eastAsia="宋体" w:hint="eastAsia"/>
          <w:b/>
          <w:i/>
          <w:lang w:eastAsia="zh-CN"/>
        </w:rPr>
        <w:t xml:space="preserve"> beneficial for respective scenarios.</w:t>
      </w:r>
    </w:p>
    <w:p w:rsidR="00000000" w:rsidRDefault="00004237" w:rsidP="005D0798">
      <w:pPr>
        <w:spacing w:beforeLines="50" w:afterLines="50"/>
        <w:jc w:val="both"/>
        <w:rPr>
          <w:rFonts w:eastAsia="宋体"/>
          <w:lang w:eastAsia="zh-CN"/>
        </w:rPr>
      </w:pPr>
      <w:r>
        <w:rPr>
          <w:rFonts w:eastAsia="宋体" w:hint="eastAsia"/>
          <w:lang w:eastAsia="zh-CN"/>
        </w:rPr>
        <w:t xml:space="preserve">Based on above analysis, when </w:t>
      </w:r>
      <w:proofErr w:type="spellStart"/>
      <w:r>
        <w:rPr>
          <w:rFonts w:eastAsia="宋体" w:hint="eastAsia"/>
          <w:lang w:eastAsia="zh-CN"/>
        </w:rPr>
        <w:t>gNB</w:t>
      </w:r>
      <w:proofErr w:type="spellEnd"/>
      <w:r>
        <w:rPr>
          <w:rFonts w:eastAsia="宋体" w:hint="eastAsia"/>
          <w:lang w:eastAsia="zh-CN"/>
        </w:rPr>
        <w:t xml:space="preserve"> configures one or more SPS configurations for a new initiated service, one favorable solution from aforementioned ones could be selected based on relevant properties and requirements of </w:t>
      </w:r>
      <w:r w:rsidR="00122981">
        <w:rPr>
          <w:rFonts w:eastAsia="宋体" w:hint="eastAsia"/>
          <w:lang w:eastAsia="zh-CN"/>
        </w:rPr>
        <w:t xml:space="preserve">the service, that is, </w:t>
      </w:r>
      <w:proofErr w:type="spellStart"/>
      <w:r w:rsidR="00122981">
        <w:rPr>
          <w:rFonts w:eastAsia="宋体" w:hint="eastAsia"/>
          <w:lang w:eastAsia="zh-CN"/>
        </w:rPr>
        <w:t>gNB</w:t>
      </w:r>
      <w:proofErr w:type="spellEnd"/>
      <w:r w:rsidR="00122981">
        <w:rPr>
          <w:rFonts w:eastAsia="宋体" w:hint="eastAsia"/>
          <w:lang w:eastAsia="zh-CN"/>
        </w:rPr>
        <w:t xml:space="preserve"> could </w:t>
      </w:r>
      <w:r w:rsidR="00122981">
        <w:rPr>
          <w:rFonts w:eastAsia="宋体"/>
          <w:lang w:eastAsia="zh-CN"/>
        </w:rPr>
        <w:t>configur</w:t>
      </w:r>
      <w:r w:rsidR="00122981">
        <w:rPr>
          <w:rFonts w:eastAsia="宋体" w:hint="eastAsia"/>
          <w:lang w:eastAsia="zh-CN"/>
        </w:rPr>
        <w:t>e a preferred solution for one or a group of SPS configurations which fit the service</w:t>
      </w:r>
      <w:r w:rsidR="0091799F">
        <w:rPr>
          <w:rFonts w:eastAsia="宋体" w:hint="eastAsia"/>
          <w:lang w:eastAsia="zh-CN"/>
        </w:rPr>
        <w:t xml:space="preserve"> best</w:t>
      </w:r>
      <w:r w:rsidR="00122981">
        <w:rPr>
          <w:rFonts w:eastAsia="宋体" w:hint="eastAsia"/>
          <w:lang w:eastAsia="zh-CN"/>
        </w:rPr>
        <w:t>.</w:t>
      </w:r>
    </w:p>
    <w:p w:rsidR="00000000" w:rsidRDefault="00122981" w:rsidP="005D0798">
      <w:pPr>
        <w:spacing w:beforeLines="100" w:afterLines="100"/>
        <w:jc w:val="both"/>
        <w:rPr>
          <w:rFonts w:eastAsia="宋体"/>
          <w:b/>
          <w:i/>
          <w:lang w:eastAsia="zh-CN"/>
        </w:rPr>
      </w:pPr>
      <w:r w:rsidRPr="00964D48">
        <w:rPr>
          <w:b/>
          <w:i/>
          <w:lang w:eastAsia="zh-CN"/>
        </w:rPr>
        <w:t xml:space="preserve">Proposal </w:t>
      </w:r>
      <w:r w:rsidR="00244305" w:rsidRPr="00964D48">
        <w:rPr>
          <w:b/>
          <w:i/>
          <w:lang w:eastAsia="zh-CN"/>
        </w:rPr>
        <w:fldChar w:fldCharType="begin"/>
      </w:r>
      <w:r w:rsidRPr="00964D48">
        <w:rPr>
          <w:b/>
          <w:i/>
          <w:lang w:eastAsia="zh-CN"/>
        </w:rPr>
        <w:instrText xml:space="preserve"> SEQ Proposal \* ARABIC </w:instrText>
      </w:r>
      <w:r w:rsidR="00244305" w:rsidRPr="00964D48">
        <w:rPr>
          <w:b/>
          <w:i/>
          <w:lang w:eastAsia="zh-CN"/>
        </w:rPr>
        <w:fldChar w:fldCharType="separate"/>
      </w:r>
      <w:r>
        <w:rPr>
          <w:b/>
          <w:i/>
          <w:noProof/>
          <w:lang w:eastAsia="zh-CN"/>
        </w:rPr>
        <w:t>5</w:t>
      </w:r>
      <w:r w:rsidR="00244305"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proofErr w:type="spellStart"/>
      <w:r w:rsidRPr="00122981">
        <w:rPr>
          <w:rFonts w:eastAsia="宋体"/>
          <w:b/>
          <w:i/>
          <w:lang w:eastAsia="zh-CN"/>
        </w:rPr>
        <w:t>gNB</w:t>
      </w:r>
      <w:proofErr w:type="spellEnd"/>
      <w:r w:rsidRPr="00122981">
        <w:rPr>
          <w:rFonts w:eastAsia="宋体"/>
          <w:b/>
          <w:i/>
          <w:lang w:eastAsia="zh-CN"/>
        </w:rPr>
        <w:t xml:space="preserve"> could configure a preferred solution for one or a group of SPS configurations</w:t>
      </w:r>
      <w:r w:rsidR="0091799F">
        <w:rPr>
          <w:rFonts w:eastAsia="宋体" w:hint="eastAsia"/>
          <w:b/>
          <w:i/>
          <w:lang w:eastAsia="zh-CN"/>
        </w:rPr>
        <w:t xml:space="preserve"> </w:t>
      </w:r>
      <w:r>
        <w:rPr>
          <w:rFonts w:eastAsia="宋体" w:hint="eastAsia"/>
          <w:b/>
          <w:i/>
          <w:lang w:eastAsia="zh-CN"/>
        </w:rPr>
        <w:t>corresponding to a service based on relevant properties and requirements of the service.</w:t>
      </w:r>
    </w:p>
    <w:p w:rsidR="00190532" w:rsidRPr="00190532" w:rsidRDefault="00190532" w:rsidP="00190532">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sidRPr="00190532">
        <w:rPr>
          <w:rFonts w:ascii="Arial" w:eastAsia="宋体" w:hAnsi="Arial"/>
          <w:b/>
          <w:szCs w:val="20"/>
          <w:lang w:val="en-GB" w:eastAsia="zh-CN"/>
        </w:rPr>
        <w:t>Retransmission of cancel</w:t>
      </w:r>
      <w:r w:rsidRPr="00190532">
        <w:rPr>
          <w:rFonts w:ascii="Arial" w:eastAsia="宋体" w:hAnsi="Arial" w:hint="eastAsia"/>
          <w:b/>
          <w:szCs w:val="20"/>
          <w:lang w:val="en-GB" w:eastAsia="zh-CN"/>
        </w:rPr>
        <w:t>l</w:t>
      </w:r>
      <w:r w:rsidRPr="00190532">
        <w:rPr>
          <w:rFonts w:ascii="Arial" w:eastAsia="宋体" w:hAnsi="Arial"/>
          <w:b/>
          <w:szCs w:val="20"/>
          <w:lang w:val="en-GB" w:eastAsia="zh-CN"/>
        </w:rPr>
        <w:t>ed HARQ</w:t>
      </w:r>
      <w:r w:rsidR="006B24C5">
        <w:rPr>
          <w:rFonts w:ascii="Arial" w:eastAsia="宋体" w:hAnsi="Arial" w:hint="eastAsia"/>
          <w:b/>
          <w:szCs w:val="20"/>
          <w:lang w:val="en-GB" w:eastAsia="zh-CN"/>
        </w:rPr>
        <w:t>-ACK</w:t>
      </w:r>
    </w:p>
    <w:p w:rsidR="00000000" w:rsidRDefault="009B5441" w:rsidP="005D0798">
      <w:pPr>
        <w:spacing w:beforeLines="50" w:afterLines="50"/>
        <w:jc w:val="both"/>
        <w:rPr>
          <w:rFonts w:eastAsia="宋体"/>
          <w:lang w:eastAsia="zh-CN"/>
        </w:rPr>
      </w:pPr>
      <w:r>
        <w:rPr>
          <w:rFonts w:eastAsia="宋体" w:hint="eastAsia"/>
          <w:lang w:eastAsia="zh-CN"/>
        </w:rPr>
        <w:t xml:space="preserve">With respect to retransmission of cancelled HARQ-ACK, </w:t>
      </w:r>
      <w:r>
        <w:rPr>
          <w:rFonts w:eastAsiaTheme="minorEastAsia"/>
          <w:lang w:val="en-GB" w:eastAsia="zh-CN"/>
        </w:rPr>
        <w:t>during</w:t>
      </w:r>
      <w:r>
        <w:rPr>
          <w:rFonts w:eastAsiaTheme="minorEastAsia" w:hint="eastAsia"/>
          <w:lang w:val="en-GB" w:eastAsia="zh-CN"/>
        </w:rPr>
        <w:t xml:space="preserve"> </w:t>
      </w:r>
      <w:r w:rsidRPr="00284EF8">
        <w:rPr>
          <w:rFonts w:eastAsia="宋体"/>
          <w:lang w:eastAsia="zh-CN"/>
        </w:rPr>
        <w:t>RAN1#10</w:t>
      </w:r>
      <w:r>
        <w:rPr>
          <w:rFonts w:eastAsia="宋体" w:hint="eastAsia"/>
          <w:lang w:eastAsia="zh-CN"/>
        </w:rPr>
        <w:t xml:space="preserve">2 e-Meeting there was no consensus </w:t>
      </w:r>
      <w:r>
        <w:rPr>
          <w:rFonts w:eastAsia="宋体"/>
          <w:lang w:eastAsia="zh-CN"/>
        </w:rPr>
        <w:t>about</w:t>
      </w:r>
      <w:r>
        <w:rPr>
          <w:rFonts w:eastAsia="宋体" w:hint="eastAsia"/>
          <w:lang w:eastAsia="zh-CN"/>
        </w:rPr>
        <w:t xml:space="preserve"> the scenarios and respective necessity, i.e., whether low priority HARQ-ACK and/or high priority HARQ-ACK should be considered for retransmission.</w:t>
      </w:r>
    </w:p>
    <w:p w:rsidR="00000000" w:rsidRDefault="009B5441" w:rsidP="005D0798">
      <w:pPr>
        <w:spacing w:beforeLines="50" w:afterLines="50"/>
        <w:jc w:val="both"/>
        <w:rPr>
          <w:rFonts w:eastAsia="宋体"/>
          <w:lang w:eastAsia="zh-CN"/>
        </w:rPr>
      </w:pPr>
      <w:r>
        <w:rPr>
          <w:rFonts w:eastAsia="宋体" w:hint="eastAsia"/>
          <w:lang w:eastAsia="zh-CN"/>
        </w:rPr>
        <w:t xml:space="preserve">For low priority HARQ-ACK, it may be dropped during </w:t>
      </w:r>
      <w:r w:rsidR="00BA7253">
        <w:rPr>
          <w:rFonts w:eastAsia="宋体" w:hint="eastAsia"/>
          <w:lang w:eastAsia="zh-CN"/>
        </w:rPr>
        <w:t>intra-UE</w:t>
      </w:r>
      <w:r>
        <w:rPr>
          <w:rFonts w:eastAsia="宋体" w:hint="eastAsia"/>
          <w:lang w:eastAsia="zh-CN"/>
        </w:rPr>
        <w:t xml:space="preserve"> prioritization when colliding with high priority HARQ-ACK, as well as in other cases such as </w:t>
      </w:r>
      <w:r w:rsidR="0075118D">
        <w:rPr>
          <w:rFonts w:eastAsia="宋体" w:hint="eastAsia"/>
          <w:lang w:eastAsia="zh-CN"/>
        </w:rPr>
        <w:t xml:space="preserve">inter-UE uplink cancellation and SPS HARQ-ACK dropping in TDD system. For the case about dropping during </w:t>
      </w:r>
      <w:r w:rsidR="00BA7253">
        <w:rPr>
          <w:rFonts w:eastAsia="宋体" w:hint="eastAsia"/>
          <w:lang w:eastAsia="zh-CN"/>
        </w:rPr>
        <w:t>intra-UE</w:t>
      </w:r>
      <w:r w:rsidR="0075118D">
        <w:rPr>
          <w:rFonts w:eastAsia="宋体" w:hint="eastAsia"/>
          <w:lang w:eastAsia="zh-CN"/>
        </w:rPr>
        <w:t xml:space="preserve"> prioritization, so far there is another AI aiming at enhancing HARQ-ACK multiplexing between low and high priorities, and the probability of low priority HARQ-ACK dropping may be reduced, but it could still happen that part or all of low priority HARQ-ACK being dropped. In our opinion, </w:t>
      </w:r>
      <w:r w:rsidR="009E622E">
        <w:rPr>
          <w:rFonts w:eastAsia="宋体" w:hint="eastAsia"/>
          <w:lang w:eastAsia="zh-CN"/>
        </w:rPr>
        <w:t xml:space="preserve">transmission performance of low priority HARQ-ACK should </w:t>
      </w:r>
      <w:r w:rsidR="009E622E">
        <w:rPr>
          <w:rFonts w:eastAsia="宋体"/>
          <w:lang w:eastAsia="zh-CN"/>
        </w:rPr>
        <w:t>also</w:t>
      </w:r>
      <w:r w:rsidR="009E622E">
        <w:rPr>
          <w:rFonts w:eastAsia="宋体" w:hint="eastAsia"/>
          <w:lang w:eastAsia="zh-CN"/>
        </w:rPr>
        <w:t xml:space="preserve"> be considered as far as possible, since PDSCH performance of </w:t>
      </w:r>
      <w:proofErr w:type="spellStart"/>
      <w:r w:rsidR="009E622E">
        <w:rPr>
          <w:rFonts w:eastAsia="宋体" w:hint="eastAsia"/>
          <w:lang w:eastAsia="zh-CN"/>
        </w:rPr>
        <w:t>eMBB</w:t>
      </w:r>
      <w:proofErr w:type="spellEnd"/>
      <w:r w:rsidR="009E622E">
        <w:rPr>
          <w:rFonts w:eastAsia="宋体" w:hint="eastAsia"/>
          <w:lang w:eastAsia="zh-CN"/>
        </w:rPr>
        <w:t xml:space="preserve"> traffic should not be neglected. At the same time, same mechanisms can be introduced or enhanced for low priority and high priority HARQ-ACK </w:t>
      </w:r>
      <w:r w:rsidR="009E622E">
        <w:rPr>
          <w:rFonts w:eastAsia="宋体"/>
          <w:lang w:eastAsia="zh-CN"/>
        </w:rPr>
        <w:t>without</w:t>
      </w:r>
      <w:r w:rsidR="009E622E">
        <w:rPr>
          <w:rFonts w:eastAsia="宋体" w:hint="eastAsia"/>
          <w:lang w:eastAsia="zh-CN"/>
        </w:rPr>
        <w:t xml:space="preserve"> obvious </w:t>
      </w:r>
      <w:r w:rsidR="00CD23D0">
        <w:rPr>
          <w:rFonts w:eastAsia="MS Mincho"/>
          <w:iCs/>
          <w:kern w:val="2"/>
          <w:lang w:eastAsia="ja-JP"/>
        </w:rPr>
        <w:t>differentiation</w:t>
      </w:r>
      <w:r w:rsidR="009E622E">
        <w:rPr>
          <w:rFonts w:eastAsia="宋体" w:hint="eastAsia"/>
          <w:lang w:eastAsia="zh-CN"/>
        </w:rPr>
        <w:t>, resulting in no or minimum standardization efforts.</w:t>
      </w:r>
    </w:p>
    <w:p w:rsidR="00000000" w:rsidRDefault="009E622E" w:rsidP="005D0798">
      <w:pPr>
        <w:spacing w:beforeLines="50" w:afterLines="50"/>
        <w:jc w:val="both"/>
        <w:rPr>
          <w:rFonts w:eastAsia="宋体"/>
          <w:lang w:eastAsia="zh-CN"/>
        </w:rPr>
      </w:pPr>
      <w:r>
        <w:rPr>
          <w:rFonts w:eastAsia="宋体" w:hint="eastAsia"/>
          <w:lang w:eastAsia="zh-CN"/>
        </w:rPr>
        <w:t xml:space="preserve">For high priority HARQ-ACK, it is expected that </w:t>
      </w:r>
      <w:proofErr w:type="spellStart"/>
      <w:r>
        <w:rPr>
          <w:rFonts w:eastAsia="宋体" w:hint="eastAsia"/>
          <w:lang w:eastAsia="zh-CN"/>
        </w:rPr>
        <w:t>gNB</w:t>
      </w:r>
      <w:proofErr w:type="spellEnd"/>
      <w:r>
        <w:rPr>
          <w:rFonts w:eastAsia="宋体" w:hint="eastAsia"/>
          <w:lang w:eastAsia="zh-CN"/>
        </w:rPr>
        <w:t xml:space="preserve"> should not deliberately cancel high priority HARQ-ACK</w:t>
      </w:r>
      <w:r w:rsidR="00CD23D0">
        <w:rPr>
          <w:rFonts w:eastAsia="宋体" w:hint="eastAsia"/>
          <w:lang w:eastAsia="zh-CN"/>
        </w:rPr>
        <w:t xml:space="preserve">, but it may still happen in some cases such as inter-UE uplink cancellation and SPS HARQ-ACK dropping in </w:t>
      </w:r>
      <w:r w:rsidR="00CD23D0">
        <w:rPr>
          <w:rFonts w:eastAsia="宋体" w:hint="eastAsia"/>
          <w:lang w:eastAsia="zh-CN"/>
        </w:rPr>
        <w:lastRenderedPageBreak/>
        <w:t>TDD system. If it is desired to enhance transmission performance for high priority HARQ-ACK further, unified solutions is preferred between low priority and high priority HARQ-ACK.</w:t>
      </w:r>
    </w:p>
    <w:p w:rsidR="00000000" w:rsidRDefault="00A92BE2" w:rsidP="005D0798">
      <w:pPr>
        <w:spacing w:beforeLines="100" w:afterLines="100"/>
        <w:jc w:val="both"/>
        <w:rPr>
          <w:rFonts w:eastAsia="宋体"/>
          <w:b/>
          <w:i/>
          <w:lang w:eastAsia="zh-CN"/>
        </w:rPr>
      </w:pPr>
      <w:r w:rsidRPr="00964D48">
        <w:rPr>
          <w:b/>
          <w:i/>
          <w:lang w:eastAsia="zh-CN"/>
        </w:rPr>
        <w:t xml:space="preserve">Proposal </w:t>
      </w:r>
      <w:r w:rsidR="00244305" w:rsidRPr="00964D48">
        <w:rPr>
          <w:b/>
          <w:i/>
          <w:lang w:eastAsia="zh-CN"/>
        </w:rPr>
        <w:fldChar w:fldCharType="begin"/>
      </w:r>
      <w:r w:rsidRPr="00964D48">
        <w:rPr>
          <w:b/>
          <w:i/>
          <w:lang w:eastAsia="zh-CN"/>
        </w:rPr>
        <w:instrText xml:space="preserve"> SEQ Proposal \* ARABIC </w:instrText>
      </w:r>
      <w:r w:rsidR="00244305" w:rsidRPr="00964D48">
        <w:rPr>
          <w:b/>
          <w:i/>
          <w:lang w:eastAsia="zh-CN"/>
        </w:rPr>
        <w:fldChar w:fldCharType="separate"/>
      </w:r>
      <w:r w:rsidR="00BA7253">
        <w:rPr>
          <w:b/>
          <w:i/>
          <w:noProof/>
          <w:lang w:eastAsia="zh-CN"/>
        </w:rPr>
        <w:t>6</w:t>
      </w:r>
      <w:r w:rsidR="00244305"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hint="eastAsia"/>
          <w:b/>
          <w:i/>
          <w:lang w:eastAsia="zh-CN"/>
        </w:rPr>
        <w:t xml:space="preserve">Unified solution(s) is supported for </w:t>
      </w:r>
      <w:r>
        <w:rPr>
          <w:rFonts w:eastAsia="宋体"/>
          <w:b/>
          <w:i/>
          <w:lang w:eastAsia="zh-CN"/>
        </w:rPr>
        <w:t>retransmission</w:t>
      </w:r>
      <w:r>
        <w:rPr>
          <w:rFonts w:eastAsia="宋体" w:hint="eastAsia"/>
          <w:b/>
          <w:i/>
          <w:lang w:eastAsia="zh-CN"/>
        </w:rPr>
        <w:t xml:space="preserve"> of cancelled HARQ-ACK for low priority and high priority.</w:t>
      </w:r>
    </w:p>
    <w:p w:rsidR="00000000" w:rsidRDefault="009959A6" w:rsidP="005D0798">
      <w:pPr>
        <w:spacing w:beforeLines="50" w:afterLines="50"/>
        <w:jc w:val="both"/>
        <w:rPr>
          <w:rFonts w:eastAsia="宋体"/>
          <w:lang w:eastAsia="zh-CN"/>
        </w:rPr>
      </w:pPr>
      <w:r>
        <w:rPr>
          <w:rFonts w:eastAsia="宋体" w:hint="eastAsia"/>
          <w:lang w:eastAsia="zh-CN"/>
        </w:rPr>
        <w:t xml:space="preserve">For retransmission of cancelled HARQ-ACK, HARQ-ACK retransmission mechanisms introduced in NR-U Rel-16 can be a starting point, i.e. enhanced dynamic codebook and one-shot feedback codebook. </w:t>
      </w:r>
    </w:p>
    <w:p w:rsidR="00000000" w:rsidRDefault="009959A6" w:rsidP="005D0798">
      <w:pPr>
        <w:spacing w:beforeLines="50" w:afterLines="50"/>
        <w:jc w:val="both"/>
        <w:rPr>
          <w:rFonts w:eastAsia="宋体"/>
          <w:lang w:eastAsia="zh-CN"/>
        </w:rPr>
      </w:pPr>
      <w:r>
        <w:rPr>
          <w:rFonts w:eastAsia="宋体" w:hint="eastAsia"/>
          <w:lang w:eastAsia="zh-CN"/>
        </w:rPr>
        <w:t xml:space="preserve">For </w:t>
      </w:r>
      <w:r>
        <w:rPr>
          <w:rFonts w:eastAsia="宋体"/>
          <w:lang w:eastAsia="zh-CN"/>
        </w:rPr>
        <w:t>enhanced</w:t>
      </w:r>
      <w:r>
        <w:rPr>
          <w:rFonts w:eastAsia="宋体" w:hint="eastAsia"/>
          <w:lang w:eastAsia="zh-CN"/>
        </w:rPr>
        <w:t xml:space="preserve"> dynamic codebook, it may be reused directly for dynamic</w:t>
      </w:r>
      <w:r w:rsidR="00BA7253">
        <w:rPr>
          <w:rFonts w:eastAsia="宋体" w:hint="eastAsia"/>
          <w:lang w:eastAsia="zh-CN"/>
        </w:rPr>
        <w:t>ally</w:t>
      </w:r>
      <w:r>
        <w:rPr>
          <w:rFonts w:eastAsia="宋体" w:hint="eastAsia"/>
          <w:lang w:eastAsia="zh-CN"/>
        </w:rPr>
        <w:t xml:space="preserve"> scheduled PDSCH, with the understanding </w:t>
      </w:r>
      <w:r w:rsidR="00BA7253">
        <w:rPr>
          <w:rFonts w:eastAsia="宋体" w:hint="eastAsia"/>
          <w:lang w:eastAsia="zh-CN"/>
        </w:rPr>
        <w:t xml:space="preserve">to be clarified </w:t>
      </w:r>
      <w:r>
        <w:rPr>
          <w:rFonts w:eastAsia="宋体" w:hint="eastAsia"/>
          <w:lang w:eastAsia="zh-CN"/>
        </w:rPr>
        <w:t xml:space="preserve">that PDSCH grouping is within each priority with maximum two PDSCH groups per priority. </w:t>
      </w:r>
      <w:r w:rsidR="00A92BE2">
        <w:rPr>
          <w:rFonts w:eastAsia="宋体" w:hint="eastAsia"/>
          <w:lang w:eastAsia="zh-CN"/>
        </w:rPr>
        <w:t xml:space="preserve">When turning to SPS PDSCH, some enhancements may be required since retransmission of SPS HARQ-ACK is not supported by enhanced dynamic codebook at present, and a potential solution has been provided in section 2.1.1, i.e. grouping SPS configuration(s) and determining retransmission </w:t>
      </w:r>
      <w:r w:rsidR="00DB702A">
        <w:rPr>
          <w:rFonts w:eastAsia="宋体" w:hint="eastAsia"/>
          <w:lang w:eastAsia="zh-CN"/>
        </w:rPr>
        <w:t>scope</w:t>
      </w:r>
      <w:r w:rsidR="00A92BE2">
        <w:rPr>
          <w:rFonts w:eastAsia="宋体" w:hint="eastAsia"/>
          <w:lang w:eastAsia="zh-CN"/>
        </w:rPr>
        <w:t xml:space="preserve"> by respective NFI indication.</w:t>
      </w:r>
    </w:p>
    <w:p w:rsidR="00000000" w:rsidRDefault="001B10D1" w:rsidP="005D0798">
      <w:pPr>
        <w:spacing w:beforeLines="50" w:afterLines="50"/>
        <w:jc w:val="both"/>
        <w:rPr>
          <w:rFonts w:eastAsia="宋体"/>
          <w:lang w:eastAsia="zh-CN"/>
        </w:rPr>
      </w:pPr>
      <w:r>
        <w:rPr>
          <w:rFonts w:eastAsia="宋体" w:hint="eastAsia"/>
          <w:lang w:eastAsia="zh-CN"/>
        </w:rPr>
        <w:t xml:space="preserve">For one-shot feedback codebook, it should be clarified whether HARQ-ACK corresponding to all configured HARQ processes, irrespective of corresponding </w:t>
      </w:r>
      <w:r w:rsidR="00C55BFC">
        <w:rPr>
          <w:rFonts w:eastAsia="宋体" w:hint="eastAsia"/>
          <w:lang w:eastAsia="zh-CN"/>
        </w:rPr>
        <w:t xml:space="preserve">latest scheduled </w:t>
      </w:r>
      <w:r>
        <w:rPr>
          <w:rFonts w:eastAsia="宋体" w:hint="eastAsia"/>
          <w:lang w:eastAsia="zh-CN"/>
        </w:rPr>
        <w:t>priorities, can be multiplexed in a same one-shot feedback codebook. One drawback</w:t>
      </w:r>
      <w:r w:rsidR="00C55BFC">
        <w:rPr>
          <w:rFonts w:eastAsia="宋体" w:hint="eastAsia"/>
          <w:lang w:eastAsia="zh-CN"/>
        </w:rPr>
        <w:t xml:space="preserve"> of one-shot feedback codebook</w:t>
      </w:r>
      <w:r>
        <w:rPr>
          <w:rFonts w:eastAsia="宋体" w:hint="eastAsia"/>
          <w:lang w:eastAsia="zh-CN"/>
        </w:rPr>
        <w:t xml:space="preserve"> is the huge overhead, especially when a UE is configured with multiple serving cells and each with a number of HARQ processes</w:t>
      </w:r>
      <w:r w:rsidR="00675EFD">
        <w:rPr>
          <w:rFonts w:eastAsia="宋体" w:hint="eastAsia"/>
          <w:lang w:eastAsia="zh-CN"/>
        </w:rPr>
        <w:t xml:space="preserve">, so further enhancements may be required to reduce </w:t>
      </w:r>
      <w:r w:rsidR="00C55BFC">
        <w:rPr>
          <w:rFonts w:eastAsia="宋体" w:hint="eastAsia"/>
          <w:lang w:eastAsia="zh-CN"/>
        </w:rPr>
        <w:t xml:space="preserve">or control </w:t>
      </w:r>
      <w:r w:rsidR="00675EFD">
        <w:rPr>
          <w:rFonts w:eastAsia="宋体" w:hint="eastAsia"/>
          <w:lang w:eastAsia="zh-CN"/>
        </w:rPr>
        <w:t>the overhead</w:t>
      </w:r>
      <w:r>
        <w:rPr>
          <w:rFonts w:eastAsia="宋体" w:hint="eastAsia"/>
          <w:lang w:eastAsia="zh-CN"/>
        </w:rPr>
        <w:t>.</w:t>
      </w:r>
      <w:r w:rsidR="00675EFD">
        <w:rPr>
          <w:rFonts w:eastAsia="宋体" w:hint="eastAsia"/>
          <w:lang w:eastAsia="zh-CN"/>
        </w:rPr>
        <w:t xml:space="preserve"> In section 2.1.1 a potential enhancement </w:t>
      </w:r>
      <w:r w:rsidR="00D54354">
        <w:rPr>
          <w:rFonts w:eastAsia="宋体" w:hint="eastAsia"/>
          <w:lang w:eastAsia="zh-CN"/>
        </w:rPr>
        <w:t>is provide</w:t>
      </w:r>
      <w:r w:rsidR="00C55BFC">
        <w:rPr>
          <w:rFonts w:eastAsia="宋体" w:hint="eastAsia"/>
          <w:lang w:eastAsia="zh-CN"/>
        </w:rPr>
        <w:t>d</w:t>
      </w:r>
      <w:r w:rsidR="00D54354">
        <w:rPr>
          <w:rFonts w:eastAsia="宋体" w:hint="eastAsia"/>
          <w:lang w:eastAsia="zh-CN"/>
        </w:rPr>
        <w:t xml:space="preserve"> for triggering desired SPS HARQ-ACK for one or more concerned SPS configuration(s) by </w:t>
      </w:r>
      <w:r w:rsidR="00256479">
        <w:rPr>
          <w:rFonts w:eastAsia="宋体" w:hint="eastAsia"/>
          <w:lang w:eastAsia="zh-CN"/>
        </w:rPr>
        <w:t xml:space="preserve">a </w:t>
      </w:r>
      <w:r w:rsidR="00D54354">
        <w:rPr>
          <w:rFonts w:eastAsia="宋体" w:hint="eastAsia"/>
          <w:lang w:eastAsia="zh-CN"/>
        </w:rPr>
        <w:t xml:space="preserve">one-shot triggering DCI without scheduled PDSCH reception. </w:t>
      </w:r>
      <w:bookmarkStart w:id="9" w:name="_GoBack"/>
      <w:r w:rsidR="00D54354">
        <w:rPr>
          <w:rFonts w:eastAsia="宋体" w:hint="eastAsia"/>
          <w:lang w:eastAsia="zh-CN"/>
        </w:rPr>
        <w:t xml:space="preserve">A more general way is that </w:t>
      </w:r>
      <w:r w:rsidR="00256479">
        <w:rPr>
          <w:rFonts w:eastAsia="宋体" w:hint="eastAsia"/>
          <w:lang w:eastAsia="zh-CN"/>
        </w:rPr>
        <w:t xml:space="preserve">the one-shot triggering DCI indicates a subset of configured serving cells, and/or a subset of HARQ processes for each concerned serving cell, and UE only includes </w:t>
      </w:r>
      <w:r w:rsidR="00256479">
        <w:rPr>
          <w:rFonts w:eastAsia="宋体"/>
          <w:lang w:eastAsia="zh-CN"/>
        </w:rPr>
        <w:t>corresponding</w:t>
      </w:r>
      <w:r w:rsidR="00256479">
        <w:rPr>
          <w:rFonts w:eastAsia="宋体" w:hint="eastAsia"/>
          <w:lang w:eastAsia="zh-CN"/>
        </w:rPr>
        <w:t xml:space="preserve"> HARQ-ACK bit(s) when </w:t>
      </w:r>
      <w:r w:rsidR="00256479">
        <w:rPr>
          <w:rFonts w:eastAsia="宋体"/>
          <w:lang w:eastAsia="zh-CN"/>
        </w:rPr>
        <w:t>construct</w:t>
      </w:r>
      <w:r w:rsidR="00256479">
        <w:rPr>
          <w:rFonts w:eastAsia="宋体" w:hint="eastAsia"/>
          <w:lang w:eastAsia="zh-CN"/>
        </w:rPr>
        <w:t xml:space="preserve"> the one-shot codebook, so the codebook size can be controlled flexibly as required without any </w:t>
      </w:r>
      <w:r w:rsidR="00C55BFC">
        <w:rPr>
          <w:rFonts w:eastAsia="宋体" w:hint="eastAsia"/>
          <w:lang w:eastAsia="zh-CN"/>
        </w:rPr>
        <w:t xml:space="preserve">unconcerned </w:t>
      </w:r>
      <w:r w:rsidR="00256479">
        <w:rPr>
          <w:rFonts w:eastAsia="宋体" w:hint="eastAsia"/>
          <w:lang w:eastAsia="zh-CN"/>
        </w:rPr>
        <w:t>HARQ-ACK bit(s).</w:t>
      </w:r>
    </w:p>
    <w:bookmarkEnd w:id="9"/>
    <w:p w:rsidR="00000000" w:rsidRDefault="007E525C" w:rsidP="005D0798">
      <w:pPr>
        <w:spacing w:beforeLines="100" w:afterLines="100"/>
        <w:jc w:val="both"/>
        <w:rPr>
          <w:rFonts w:eastAsia="宋体"/>
          <w:b/>
          <w:i/>
          <w:lang w:eastAsia="zh-CN"/>
        </w:rPr>
      </w:pPr>
      <w:r w:rsidRPr="00964D48">
        <w:rPr>
          <w:b/>
          <w:i/>
          <w:lang w:eastAsia="zh-CN"/>
        </w:rPr>
        <w:t xml:space="preserve">Proposal </w:t>
      </w:r>
      <w:r w:rsidR="00244305" w:rsidRPr="00964D48">
        <w:rPr>
          <w:b/>
          <w:i/>
          <w:lang w:eastAsia="zh-CN"/>
        </w:rPr>
        <w:fldChar w:fldCharType="begin"/>
      </w:r>
      <w:r w:rsidRPr="00964D48">
        <w:rPr>
          <w:b/>
          <w:i/>
          <w:lang w:eastAsia="zh-CN"/>
        </w:rPr>
        <w:instrText xml:space="preserve"> SEQ Proposal \* ARABIC </w:instrText>
      </w:r>
      <w:r w:rsidR="00244305" w:rsidRPr="00964D48">
        <w:rPr>
          <w:b/>
          <w:i/>
          <w:lang w:eastAsia="zh-CN"/>
        </w:rPr>
        <w:fldChar w:fldCharType="separate"/>
      </w:r>
      <w:r w:rsidR="00C55BFC">
        <w:rPr>
          <w:b/>
          <w:i/>
          <w:noProof/>
          <w:lang w:eastAsia="zh-CN"/>
        </w:rPr>
        <w:t>7</w:t>
      </w:r>
      <w:r w:rsidR="00244305"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Pr="007E525C">
        <w:rPr>
          <w:rFonts w:eastAsia="宋体"/>
          <w:b/>
          <w:i/>
          <w:lang w:eastAsia="zh-CN"/>
        </w:rPr>
        <w:t xml:space="preserve">HARQ-ACK retransmission mechanisms introduced in NR-U Rel-16 </w:t>
      </w:r>
      <w:r>
        <w:rPr>
          <w:rFonts w:eastAsia="宋体" w:hint="eastAsia"/>
          <w:b/>
          <w:i/>
          <w:lang w:eastAsia="zh-CN"/>
        </w:rPr>
        <w:t>are considered as</w:t>
      </w:r>
      <w:r w:rsidRPr="007E525C">
        <w:rPr>
          <w:rFonts w:eastAsia="宋体"/>
          <w:b/>
          <w:i/>
          <w:lang w:eastAsia="zh-CN"/>
        </w:rPr>
        <w:t xml:space="preserve"> a starting point</w:t>
      </w:r>
      <w:r>
        <w:rPr>
          <w:rFonts w:eastAsia="宋体" w:hint="eastAsia"/>
          <w:b/>
          <w:i/>
          <w:lang w:eastAsia="zh-CN"/>
        </w:rPr>
        <w:t xml:space="preserve">, and can be </w:t>
      </w:r>
      <w:r w:rsidR="000C1969">
        <w:rPr>
          <w:rFonts w:eastAsia="宋体" w:hint="eastAsia"/>
          <w:b/>
          <w:i/>
          <w:lang w:eastAsia="zh-CN"/>
        </w:rPr>
        <w:t xml:space="preserve">clarified and </w:t>
      </w:r>
      <w:r>
        <w:rPr>
          <w:rFonts w:eastAsia="宋体" w:hint="eastAsia"/>
          <w:b/>
          <w:i/>
          <w:lang w:eastAsia="zh-CN"/>
        </w:rPr>
        <w:t>enhanced further as required.</w:t>
      </w:r>
    </w:p>
    <w:p w:rsidR="00197A48" w:rsidRPr="00034A6C" w:rsidRDefault="00197A48" w:rsidP="00197A48">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034A6C">
        <w:rPr>
          <w:rFonts w:hint="eastAsia"/>
          <w:lang w:val="fr-FR"/>
        </w:rPr>
        <w:t>Conclusion</w:t>
      </w:r>
    </w:p>
    <w:p w:rsidR="00197A48" w:rsidRDefault="00FF31C4" w:rsidP="00197A48">
      <w:pPr>
        <w:pStyle w:val="a0"/>
        <w:rPr>
          <w:rFonts w:eastAsiaTheme="minorEastAsia"/>
          <w:lang w:eastAsia="zh-CN"/>
        </w:rPr>
      </w:pPr>
      <w:r w:rsidRPr="00533EF4">
        <w:rPr>
          <w:rFonts w:eastAsia="宋体"/>
          <w:lang w:eastAsia="zh-CN"/>
        </w:rPr>
        <w:t xml:space="preserve">In </w:t>
      </w:r>
      <w:r w:rsidR="00536F63" w:rsidRPr="00533EF4">
        <w:rPr>
          <w:rFonts w:eastAsia="宋体" w:hint="eastAsia"/>
          <w:lang w:eastAsia="zh-CN"/>
        </w:rPr>
        <w:t>this</w:t>
      </w:r>
      <w:r w:rsidRPr="00533EF4">
        <w:rPr>
          <w:rFonts w:eastAsia="宋体"/>
          <w:lang w:eastAsia="zh-CN"/>
        </w:rPr>
        <w:t xml:space="preserve"> contribution, </w:t>
      </w:r>
      <w:r w:rsidR="002F134C" w:rsidRPr="00533EF4">
        <w:rPr>
          <w:rFonts w:eastAsia="宋体" w:hint="eastAsia"/>
          <w:szCs w:val="20"/>
          <w:lang w:eastAsia="zh-CN"/>
        </w:rPr>
        <w:t xml:space="preserve">some </w:t>
      </w:r>
      <w:r w:rsidR="009E1D57">
        <w:rPr>
          <w:rFonts w:eastAsia="宋体" w:hint="eastAsia"/>
          <w:szCs w:val="20"/>
          <w:lang w:eastAsia="zh-CN"/>
        </w:rPr>
        <w:t>questions and potential solutions for identified issues</w:t>
      </w:r>
      <w:r w:rsidR="002F134C" w:rsidRPr="00533EF4">
        <w:rPr>
          <w:rFonts w:eastAsia="宋体" w:hint="eastAsia"/>
          <w:szCs w:val="20"/>
          <w:lang w:eastAsia="zh-CN"/>
        </w:rPr>
        <w:t xml:space="preserve"> </w:t>
      </w:r>
      <w:r w:rsidR="002F134C" w:rsidRPr="00533EF4">
        <w:rPr>
          <w:color w:val="000000"/>
          <w:szCs w:val="20"/>
        </w:rPr>
        <w:t xml:space="preserve">on </w:t>
      </w:r>
      <w:r w:rsidR="00533EF4">
        <w:rPr>
          <w:rFonts w:eastAsiaTheme="minorEastAsia" w:hint="eastAsia"/>
          <w:color w:val="000000"/>
          <w:szCs w:val="20"/>
          <w:lang w:eastAsia="zh-CN"/>
        </w:rPr>
        <w:t>HARQ-ACK enhancements for URLLC Rel-17</w:t>
      </w:r>
      <w:r w:rsidR="002F134C" w:rsidRPr="00533EF4">
        <w:rPr>
          <w:rFonts w:eastAsiaTheme="minorEastAsia" w:hint="eastAsia"/>
          <w:color w:val="000000"/>
          <w:szCs w:val="20"/>
          <w:lang w:eastAsia="zh-CN"/>
        </w:rPr>
        <w:t xml:space="preserve"> have been discussed, </w:t>
      </w:r>
      <w:r w:rsidRPr="00533EF4">
        <w:rPr>
          <w:rFonts w:eastAsia="宋体"/>
          <w:lang w:eastAsia="zh-CN"/>
        </w:rPr>
        <w:t xml:space="preserve">and </w:t>
      </w:r>
      <w:r w:rsidR="00536F63" w:rsidRPr="00533EF4">
        <w:rPr>
          <w:rFonts w:eastAsia="宋体" w:hint="eastAsia"/>
          <w:lang w:eastAsia="zh-CN"/>
        </w:rPr>
        <w:t>t</w:t>
      </w:r>
      <w:r w:rsidRPr="00533EF4">
        <w:t xml:space="preserve">he proposals made are summarized </w:t>
      </w:r>
      <w:r w:rsidR="00533EF4">
        <w:rPr>
          <w:rFonts w:eastAsiaTheme="minorEastAsia" w:hint="eastAsia"/>
          <w:lang w:eastAsia="zh-CN"/>
        </w:rPr>
        <w:t xml:space="preserve">as </w:t>
      </w:r>
      <w:r w:rsidRPr="00533EF4">
        <w:t>below:</w:t>
      </w:r>
    </w:p>
    <w:p w:rsidR="00C55BFC" w:rsidRDefault="00C55BFC" w:rsidP="00C55BFC">
      <w:pPr>
        <w:pStyle w:val="a5"/>
        <w:rPr>
          <w:rFonts w:hint="eastAsia"/>
          <w:b/>
          <w:i/>
          <w:sz w:val="21"/>
          <w:lang w:eastAsia="zh-CN"/>
        </w:rPr>
      </w:pPr>
      <w:r w:rsidRPr="00C75362">
        <w:rPr>
          <w:rFonts w:hint="eastAsia"/>
          <w:b/>
          <w:i/>
          <w:sz w:val="21"/>
          <w:lang w:eastAsia="zh-CN"/>
        </w:rPr>
        <w:t>Observation</w:t>
      </w:r>
      <w:r w:rsidRPr="00C75362">
        <w:rPr>
          <w:b/>
          <w:i/>
          <w:sz w:val="21"/>
          <w:lang w:eastAsia="zh-CN"/>
        </w:rPr>
        <w:t xml:space="preserve"> </w:t>
      </w:r>
      <w:r w:rsidR="00244305">
        <w:rPr>
          <w:b/>
          <w:bCs/>
          <w:i/>
          <w:sz w:val="21"/>
          <w:lang w:eastAsia="zh-CN"/>
        </w:rPr>
        <w:fldChar w:fldCharType="begin"/>
      </w:r>
      <w:r>
        <w:rPr>
          <w:b/>
          <w:bCs/>
          <w:i/>
          <w:sz w:val="21"/>
          <w:lang w:eastAsia="zh-CN"/>
        </w:rPr>
        <w:instrText xml:space="preserve"> SEQ </w:instrText>
      </w:r>
      <w:r>
        <w:rPr>
          <w:b/>
          <w:bCs/>
          <w:i/>
          <w:sz w:val="21"/>
          <w:lang w:eastAsia="zh-CN"/>
        </w:rPr>
        <w:instrText>图表</w:instrText>
      </w:r>
      <w:r>
        <w:rPr>
          <w:b/>
          <w:bCs/>
          <w:i/>
          <w:sz w:val="21"/>
          <w:lang w:eastAsia="zh-CN"/>
        </w:rPr>
        <w:instrText xml:space="preserve"> \* ARABIC </w:instrText>
      </w:r>
      <w:r w:rsidR="00244305">
        <w:rPr>
          <w:b/>
          <w:bCs/>
          <w:i/>
          <w:sz w:val="21"/>
          <w:lang w:eastAsia="zh-CN"/>
        </w:rPr>
        <w:fldChar w:fldCharType="separate"/>
      </w:r>
      <w:r>
        <w:rPr>
          <w:b/>
          <w:bCs/>
          <w:i/>
          <w:noProof/>
          <w:sz w:val="21"/>
          <w:lang w:eastAsia="zh-CN"/>
        </w:rPr>
        <w:t>1</w:t>
      </w:r>
      <w:r w:rsidR="00244305">
        <w:rPr>
          <w:b/>
          <w:bCs/>
          <w:i/>
          <w:sz w:val="21"/>
          <w:lang w:eastAsia="zh-CN"/>
        </w:rPr>
        <w:fldChar w:fldCharType="end"/>
      </w:r>
      <w:r w:rsidRPr="00E25286">
        <w:rPr>
          <w:b/>
          <w:i/>
          <w:sz w:val="21"/>
          <w:lang w:eastAsia="zh-CN"/>
        </w:rPr>
        <w:t>:</w:t>
      </w:r>
      <w:r>
        <w:rPr>
          <w:rFonts w:hint="eastAsia"/>
          <w:b/>
          <w:i/>
          <w:sz w:val="21"/>
          <w:lang w:eastAsia="zh-CN"/>
        </w:rPr>
        <w:t xml:space="preserve"> The solution configuring an ordered candidate K1 set may cause potential out-of-order issue. </w:t>
      </w:r>
    </w:p>
    <w:p w:rsidR="005D0798" w:rsidRDefault="005D0798" w:rsidP="005D0798">
      <w:pPr>
        <w:spacing w:beforeLines="10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hint="eastAsia"/>
          <w:b/>
          <w:i/>
          <w:lang w:eastAsia="zh-CN"/>
        </w:rPr>
        <w:t xml:space="preserve">Consider the </w:t>
      </w:r>
      <w:r>
        <w:rPr>
          <w:rFonts w:eastAsia="宋体"/>
          <w:b/>
          <w:i/>
          <w:lang w:eastAsia="zh-CN"/>
        </w:rPr>
        <w:t>following</w:t>
      </w:r>
      <w:r>
        <w:rPr>
          <w:rFonts w:eastAsia="宋体" w:hint="eastAsia"/>
          <w:b/>
          <w:i/>
          <w:lang w:eastAsia="zh-CN"/>
        </w:rPr>
        <w:t xml:space="preserve"> options to avoid </w:t>
      </w:r>
      <w:r w:rsidRPr="00EF7277">
        <w:rPr>
          <w:rFonts w:eastAsia="宋体"/>
          <w:b/>
          <w:i/>
          <w:lang w:eastAsia="zh-CN"/>
        </w:rPr>
        <w:t>SPS HARQ-ACK dropping for TDD</w:t>
      </w:r>
      <w:r>
        <w:rPr>
          <w:rFonts w:eastAsia="宋体" w:hint="eastAsia"/>
          <w:b/>
          <w:i/>
          <w:lang w:eastAsia="zh-CN"/>
        </w:rPr>
        <w:t>:</w:t>
      </w:r>
    </w:p>
    <w:p w:rsidR="005D0798" w:rsidRDefault="005D0798" w:rsidP="005D0798">
      <w:pPr>
        <w:pStyle w:val="af"/>
        <w:numPr>
          <w:ilvl w:val="0"/>
          <w:numId w:val="12"/>
        </w:numPr>
        <w:ind w:firstLineChars="0"/>
        <w:rPr>
          <w:rFonts w:ascii="Times New Roman" w:hAnsi="Times New Roman"/>
          <w:b/>
          <w:i/>
          <w:sz w:val="20"/>
          <w:szCs w:val="20"/>
          <w:lang w:eastAsia="zh-CN"/>
        </w:rPr>
      </w:pPr>
      <w:r w:rsidRPr="009D75E9">
        <w:rPr>
          <w:rFonts w:ascii="Times New Roman" w:hAnsi="Times New Roman"/>
          <w:b/>
          <w:i/>
          <w:sz w:val="20"/>
          <w:szCs w:val="20"/>
          <w:lang w:eastAsia="zh-CN"/>
        </w:rPr>
        <w:t xml:space="preserve">Option </w:t>
      </w:r>
      <w:r>
        <w:rPr>
          <w:rFonts w:ascii="Times New Roman" w:hAnsi="Times New Roman" w:hint="eastAsia"/>
          <w:b/>
          <w:i/>
          <w:sz w:val="20"/>
          <w:szCs w:val="20"/>
          <w:lang w:eastAsia="zh-CN"/>
        </w:rPr>
        <w:t>1</w:t>
      </w:r>
      <w:r w:rsidRPr="009D75E9">
        <w:rPr>
          <w:rFonts w:ascii="Times New Roman" w:hAnsi="Times New Roman"/>
          <w:b/>
          <w:i/>
          <w:sz w:val="20"/>
          <w:szCs w:val="20"/>
          <w:lang w:eastAsia="zh-CN"/>
        </w:rPr>
        <w:t xml:space="preserve">: </w:t>
      </w:r>
      <w:proofErr w:type="spellStart"/>
      <w:r w:rsidRPr="009D75E9">
        <w:rPr>
          <w:rFonts w:ascii="Times New Roman" w:hAnsi="Times New Roman"/>
          <w:b/>
          <w:i/>
          <w:sz w:val="20"/>
          <w:szCs w:val="20"/>
          <w:lang w:eastAsia="zh-CN"/>
        </w:rPr>
        <w:t>gNB</w:t>
      </w:r>
      <w:proofErr w:type="spellEnd"/>
      <w:r w:rsidRPr="009D75E9">
        <w:rPr>
          <w:rFonts w:ascii="Times New Roman" w:hAnsi="Times New Roman"/>
          <w:b/>
          <w:i/>
          <w:sz w:val="20"/>
          <w:szCs w:val="20"/>
          <w:lang w:eastAsia="zh-CN"/>
        </w:rPr>
        <w:t xml:space="preserve"> dynamically indicates one or more transmission opportunities for collided HARQ-ACK bit(s).</w:t>
      </w:r>
    </w:p>
    <w:p w:rsidR="005D0798" w:rsidRPr="005D0798" w:rsidRDefault="005D0798" w:rsidP="005D0798">
      <w:pPr>
        <w:pStyle w:val="af"/>
        <w:numPr>
          <w:ilvl w:val="0"/>
          <w:numId w:val="12"/>
        </w:numPr>
        <w:ind w:firstLineChars="0"/>
        <w:rPr>
          <w:rFonts w:hint="eastAsia"/>
          <w:sz w:val="20"/>
          <w:szCs w:val="20"/>
        </w:rPr>
      </w:pPr>
      <w:r w:rsidRPr="009D75E9">
        <w:rPr>
          <w:rFonts w:ascii="Times New Roman" w:hAnsi="Times New Roman"/>
          <w:b/>
          <w:i/>
          <w:sz w:val="20"/>
          <w:szCs w:val="20"/>
          <w:lang w:eastAsia="zh-CN"/>
        </w:rPr>
        <w:t xml:space="preserve">Option </w:t>
      </w:r>
      <w:r>
        <w:rPr>
          <w:rFonts w:ascii="Times New Roman" w:hAnsi="Times New Roman" w:hint="eastAsia"/>
          <w:b/>
          <w:i/>
          <w:sz w:val="20"/>
          <w:szCs w:val="20"/>
          <w:lang w:eastAsia="zh-CN"/>
        </w:rPr>
        <w:t>2</w:t>
      </w:r>
      <w:r w:rsidRPr="009D75E9">
        <w:rPr>
          <w:rFonts w:ascii="Times New Roman" w:hAnsi="Times New Roman"/>
          <w:b/>
          <w:i/>
          <w:sz w:val="20"/>
          <w:szCs w:val="20"/>
          <w:lang w:eastAsia="zh-CN"/>
        </w:rPr>
        <w:t>: Either or both enhanced dynamic codebook and one-shot feedback codebook are reused or enhanced for retrieving HARQ-ACK bit(s).</w:t>
      </w:r>
    </w:p>
    <w:p w:rsidR="00205557" w:rsidRPr="005D0798" w:rsidRDefault="00205557" w:rsidP="005D0798">
      <w:pPr>
        <w:spacing w:beforeLines="100" w:afterLines="100"/>
        <w:jc w:val="both"/>
        <w:rPr>
          <w:rFonts w:eastAsia="宋体"/>
          <w:b/>
          <w:i/>
          <w:lang w:eastAsia="zh-CN"/>
        </w:rPr>
      </w:pPr>
      <w:r w:rsidRPr="00964D48">
        <w:rPr>
          <w:b/>
          <w:i/>
          <w:lang w:eastAsia="zh-CN"/>
        </w:rPr>
        <w:t xml:space="preserve">Proposal </w:t>
      </w:r>
      <w:r w:rsidR="00244305" w:rsidRPr="00964D48">
        <w:rPr>
          <w:b/>
          <w:i/>
          <w:lang w:eastAsia="zh-CN"/>
        </w:rPr>
        <w:fldChar w:fldCharType="begin"/>
      </w:r>
      <w:r w:rsidRPr="00964D48">
        <w:rPr>
          <w:b/>
          <w:i/>
          <w:lang w:eastAsia="zh-CN"/>
        </w:rPr>
        <w:instrText xml:space="preserve"> SEQ Proposal \* ARABIC </w:instrText>
      </w:r>
      <w:r w:rsidR="00244305" w:rsidRPr="00964D48">
        <w:rPr>
          <w:b/>
          <w:i/>
          <w:lang w:eastAsia="zh-CN"/>
        </w:rPr>
        <w:fldChar w:fldCharType="separate"/>
      </w:r>
      <w:r>
        <w:rPr>
          <w:b/>
          <w:i/>
          <w:noProof/>
          <w:lang w:eastAsia="zh-CN"/>
        </w:rPr>
        <w:t>2</w:t>
      </w:r>
      <w:r w:rsidR="00244305" w:rsidRPr="00964D48">
        <w:rPr>
          <w:b/>
          <w:i/>
          <w:lang w:eastAsia="zh-CN"/>
        </w:rPr>
        <w:fldChar w:fldCharType="end"/>
      </w:r>
      <w:r w:rsidRPr="00964D48">
        <w:rPr>
          <w:rFonts w:hint="eastAsia"/>
          <w:b/>
          <w:i/>
          <w:lang w:eastAsia="zh-CN"/>
        </w:rPr>
        <w:t>:</w:t>
      </w:r>
      <w:r>
        <w:rPr>
          <w:rFonts w:eastAsiaTheme="minorEastAsia" w:hint="eastAsia"/>
          <w:b/>
          <w:i/>
          <w:lang w:eastAsia="zh-CN"/>
        </w:rPr>
        <w:t xml:space="preserve"> </w:t>
      </w:r>
      <w:r>
        <w:rPr>
          <w:rFonts w:eastAsia="宋体" w:hint="eastAsia"/>
          <w:b/>
          <w:i/>
          <w:lang w:eastAsia="zh-CN"/>
        </w:rPr>
        <w:t>O</w:t>
      </w:r>
      <w:r w:rsidRPr="003A19BE">
        <w:rPr>
          <w:rFonts w:eastAsia="宋体"/>
          <w:b/>
          <w:i/>
          <w:lang w:eastAsia="zh-CN"/>
        </w:rPr>
        <w:t>n</w:t>
      </w:r>
      <w:r>
        <w:rPr>
          <w:rFonts w:eastAsia="宋体"/>
          <w:lang w:eastAsia="zh-CN"/>
        </w:rPr>
        <w:t xml:space="preserve"> </w:t>
      </w:r>
      <w:r>
        <w:rPr>
          <w:rFonts w:eastAsia="宋体" w:hint="eastAsia"/>
          <w:b/>
          <w:i/>
          <w:lang w:eastAsia="zh-CN"/>
        </w:rPr>
        <w:t>SPS HARQ-ACK skipping for skipped SPS PDSCH</w:t>
      </w:r>
      <w:r>
        <w:rPr>
          <w:rFonts w:eastAsia="宋体"/>
          <w:b/>
          <w:i/>
          <w:lang w:eastAsia="zh-CN"/>
        </w:rPr>
        <w:t>,</w:t>
      </w:r>
      <w:r>
        <w:rPr>
          <w:rFonts w:eastAsia="宋体" w:hint="eastAsia"/>
          <w:b/>
          <w:i/>
          <w:lang w:eastAsia="zh-CN"/>
        </w:rPr>
        <w:t xml:space="preserve"> </w:t>
      </w:r>
      <w:r>
        <w:rPr>
          <w:rFonts w:eastAsia="宋体"/>
          <w:b/>
          <w:i/>
          <w:lang w:eastAsia="zh-CN"/>
        </w:rPr>
        <w:t xml:space="preserve">at least </w:t>
      </w:r>
      <w:r>
        <w:rPr>
          <w:rFonts w:eastAsia="宋体" w:hint="eastAsia"/>
          <w:b/>
          <w:i/>
          <w:lang w:eastAsia="zh-CN"/>
        </w:rPr>
        <w:t>C</w:t>
      </w:r>
      <w:r>
        <w:rPr>
          <w:rFonts w:eastAsia="宋体"/>
          <w:b/>
          <w:i/>
          <w:lang w:eastAsia="zh-CN"/>
        </w:rPr>
        <w:t xml:space="preserve">ase 3 and </w:t>
      </w:r>
      <w:r>
        <w:rPr>
          <w:rFonts w:eastAsia="宋体" w:hint="eastAsia"/>
          <w:b/>
          <w:i/>
          <w:lang w:eastAsia="zh-CN"/>
        </w:rPr>
        <w:t>C</w:t>
      </w:r>
      <w:r>
        <w:rPr>
          <w:rFonts w:eastAsia="宋体"/>
          <w:b/>
          <w:i/>
          <w:lang w:eastAsia="zh-CN"/>
        </w:rPr>
        <w:t xml:space="preserve">ase 4 </w:t>
      </w:r>
      <w:r>
        <w:rPr>
          <w:rFonts w:eastAsia="宋体" w:hint="eastAsia"/>
          <w:b/>
          <w:i/>
          <w:lang w:eastAsia="zh-CN"/>
        </w:rPr>
        <w:t>in which</w:t>
      </w:r>
      <w:r>
        <w:rPr>
          <w:rFonts w:eastAsia="宋体"/>
          <w:b/>
          <w:i/>
          <w:lang w:eastAsia="zh-CN"/>
        </w:rPr>
        <w:t xml:space="preserve"> the HARQ-ACK codebook only contains HARQ-ACK for SPS PDSCH can be supported</w:t>
      </w:r>
      <w:r>
        <w:rPr>
          <w:rFonts w:eastAsia="宋体" w:hint="eastAsia"/>
          <w:b/>
          <w:i/>
          <w:lang w:eastAsia="zh-CN"/>
        </w:rPr>
        <w:t>.</w:t>
      </w:r>
    </w:p>
    <w:p w:rsidR="00000000" w:rsidRDefault="00C55BFC" w:rsidP="005D0798">
      <w:pPr>
        <w:spacing w:beforeLines="100" w:afterLines="100"/>
        <w:jc w:val="both"/>
        <w:rPr>
          <w:rFonts w:eastAsia="宋体"/>
          <w:b/>
          <w:i/>
          <w:lang w:eastAsia="zh-CN"/>
        </w:rPr>
      </w:pPr>
      <w:r w:rsidRPr="00964D48">
        <w:rPr>
          <w:b/>
          <w:i/>
          <w:lang w:eastAsia="zh-CN"/>
        </w:rPr>
        <w:t xml:space="preserve">Proposal </w:t>
      </w:r>
      <w:r w:rsidR="00244305" w:rsidRPr="00964D48">
        <w:rPr>
          <w:b/>
          <w:i/>
          <w:lang w:eastAsia="zh-CN"/>
        </w:rPr>
        <w:fldChar w:fldCharType="begin"/>
      </w:r>
      <w:r w:rsidRPr="00964D48">
        <w:rPr>
          <w:b/>
          <w:i/>
          <w:lang w:eastAsia="zh-CN"/>
        </w:rPr>
        <w:instrText xml:space="preserve"> SEQ Proposal \* ARABIC </w:instrText>
      </w:r>
      <w:r w:rsidR="00244305" w:rsidRPr="00964D48">
        <w:rPr>
          <w:b/>
          <w:i/>
          <w:lang w:eastAsia="zh-CN"/>
        </w:rPr>
        <w:fldChar w:fldCharType="separate"/>
      </w:r>
      <w:r>
        <w:rPr>
          <w:b/>
          <w:i/>
          <w:noProof/>
          <w:lang w:eastAsia="zh-CN"/>
        </w:rPr>
        <w:t>3</w:t>
      </w:r>
      <w:r w:rsidR="00244305"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hint="eastAsia"/>
          <w:b/>
          <w:i/>
          <w:lang w:eastAsia="zh-CN"/>
        </w:rPr>
        <w:t>I</w:t>
      </w:r>
      <w:r w:rsidRPr="00C015F2">
        <w:rPr>
          <w:rFonts w:eastAsia="宋体"/>
          <w:b/>
          <w:i/>
          <w:lang w:eastAsia="zh-CN"/>
        </w:rPr>
        <w:t>t is beneficial for UE to identify if a SPS PDSCH is skipped or not, and DM-RS detection could be an option.</w:t>
      </w:r>
    </w:p>
    <w:p w:rsidR="00000000" w:rsidRDefault="00C55BFC" w:rsidP="005D0798">
      <w:pPr>
        <w:spacing w:beforeLines="100" w:afterLines="100"/>
        <w:jc w:val="both"/>
        <w:rPr>
          <w:rFonts w:eastAsia="宋体"/>
          <w:b/>
          <w:i/>
          <w:lang w:eastAsia="zh-CN"/>
        </w:rPr>
      </w:pPr>
      <w:r w:rsidRPr="00964D48">
        <w:rPr>
          <w:b/>
          <w:i/>
          <w:lang w:eastAsia="zh-CN"/>
        </w:rPr>
        <w:t xml:space="preserve">Proposal </w:t>
      </w:r>
      <w:r w:rsidR="00244305" w:rsidRPr="00964D48">
        <w:rPr>
          <w:b/>
          <w:i/>
          <w:lang w:eastAsia="zh-CN"/>
        </w:rPr>
        <w:fldChar w:fldCharType="begin"/>
      </w:r>
      <w:r w:rsidRPr="00964D48">
        <w:rPr>
          <w:b/>
          <w:i/>
          <w:lang w:eastAsia="zh-CN"/>
        </w:rPr>
        <w:instrText xml:space="preserve"> SEQ Proposal \* ARABIC </w:instrText>
      </w:r>
      <w:r w:rsidR="00244305" w:rsidRPr="00964D48">
        <w:rPr>
          <w:b/>
          <w:i/>
          <w:lang w:eastAsia="zh-CN"/>
        </w:rPr>
        <w:fldChar w:fldCharType="separate"/>
      </w:r>
      <w:r>
        <w:rPr>
          <w:b/>
          <w:i/>
          <w:noProof/>
          <w:lang w:eastAsia="zh-CN"/>
        </w:rPr>
        <w:t>4</w:t>
      </w:r>
      <w:r w:rsidR="00244305"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hint="eastAsia"/>
          <w:b/>
          <w:i/>
          <w:lang w:eastAsia="zh-CN"/>
        </w:rPr>
        <w:t xml:space="preserve">Different solutions for </w:t>
      </w:r>
      <w:r w:rsidRPr="00D6704B">
        <w:rPr>
          <w:rFonts w:eastAsia="宋体"/>
          <w:b/>
          <w:i/>
          <w:lang w:eastAsia="zh-CN"/>
        </w:rPr>
        <w:t xml:space="preserve">SPS HARQ-ACK payload size reduction and/or skipping </w:t>
      </w:r>
      <w:r>
        <w:rPr>
          <w:rFonts w:eastAsia="宋体" w:hint="eastAsia"/>
          <w:b/>
          <w:i/>
          <w:lang w:eastAsia="zh-CN"/>
        </w:rPr>
        <w:t>may be beneficial for respective scenarios.</w:t>
      </w:r>
    </w:p>
    <w:p w:rsidR="00000000" w:rsidRDefault="00E82BAB" w:rsidP="005D0798">
      <w:pPr>
        <w:spacing w:beforeLines="100" w:afterLines="100"/>
        <w:jc w:val="both"/>
        <w:rPr>
          <w:rFonts w:eastAsia="宋体"/>
          <w:b/>
          <w:i/>
          <w:lang w:eastAsia="zh-CN"/>
        </w:rPr>
      </w:pPr>
      <w:r w:rsidRPr="00964D48">
        <w:rPr>
          <w:b/>
          <w:i/>
          <w:lang w:eastAsia="zh-CN"/>
        </w:rPr>
        <w:t xml:space="preserve">Proposal </w:t>
      </w:r>
      <w:r w:rsidR="00244305" w:rsidRPr="00964D48">
        <w:rPr>
          <w:b/>
          <w:i/>
          <w:lang w:eastAsia="zh-CN"/>
        </w:rPr>
        <w:fldChar w:fldCharType="begin"/>
      </w:r>
      <w:r w:rsidRPr="00964D48">
        <w:rPr>
          <w:b/>
          <w:i/>
          <w:lang w:eastAsia="zh-CN"/>
        </w:rPr>
        <w:instrText xml:space="preserve"> SEQ Proposal \* ARABIC </w:instrText>
      </w:r>
      <w:r w:rsidR="00244305" w:rsidRPr="00964D48">
        <w:rPr>
          <w:b/>
          <w:i/>
          <w:lang w:eastAsia="zh-CN"/>
        </w:rPr>
        <w:fldChar w:fldCharType="separate"/>
      </w:r>
      <w:r>
        <w:rPr>
          <w:b/>
          <w:i/>
          <w:noProof/>
          <w:lang w:eastAsia="zh-CN"/>
        </w:rPr>
        <w:t>5</w:t>
      </w:r>
      <w:r w:rsidR="00244305"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proofErr w:type="spellStart"/>
      <w:r w:rsidRPr="00122981">
        <w:rPr>
          <w:rFonts w:eastAsia="宋体"/>
          <w:b/>
          <w:i/>
          <w:lang w:eastAsia="zh-CN"/>
        </w:rPr>
        <w:t>gNB</w:t>
      </w:r>
      <w:proofErr w:type="spellEnd"/>
      <w:r w:rsidRPr="00122981">
        <w:rPr>
          <w:rFonts w:eastAsia="宋体"/>
          <w:b/>
          <w:i/>
          <w:lang w:eastAsia="zh-CN"/>
        </w:rPr>
        <w:t xml:space="preserve"> could configure a preferred solution for one or a group of SPS configurations</w:t>
      </w:r>
      <w:r>
        <w:rPr>
          <w:rFonts w:eastAsia="宋体" w:hint="eastAsia"/>
          <w:b/>
          <w:i/>
          <w:lang w:eastAsia="zh-CN"/>
        </w:rPr>
        <w:t xml:space="preserve"> corresponding to a service based on relevant properties and requirements of the service.</w:t>
      </w:r>
    </w:p>
    <w:p w:rsidR="00E82BAB" w:rsidRDefault="00E82BAB" w:rsidP="005D0798">
      <w:pPr>
        <w:spacing w:beforeLines="100" w:afterLines="100"/>
        <w:jc w:val="both"/>
        <w:rPr>
          <w:rFonts w:eastAsia="宋体"/>
          <w:b/>
          <w:i/>
          <w:lang w:eastAsia="zh-CN"/>
        </w:rPr>
      </w:pPr>
      <w:r w:rsidRPr="00964D48">
        <w:rPr>
          <w:b/>
          <w:i/>
          <w:lang w:eastAsia="zh-CN"/>
        </w:rPr>
        <w:t xml:space="preserve">Proposal </w:t>
      </w:r>
      <w:r w:rsidR="00244305" w:rsidRPr="00964D48">
        <w:rPr>
          <w:b/>
          <w:i/>
          <w:lang w:eastAsia="zh-CN"/>
        </w:rPr>
        <w:fldChar w:fldCharType="begin"/>
      </w:r>
      <w:r w:rsidRPr="00964D48">
        <w:rPr>
          <w:b/>
          <w:i/>
          <w:lang w:eastAsia="zh-CN"/>
        </w:rPr>
        <w:instrText xml:space="preserve"> SEQ Proposal \* ARABIC </w:instrText>
      </w:r>
      <w:r w:rsidR="00244305" w:rsidRPr="00964D48">
        <w:rPr>
          <w:b/>
          <w:i/>
          <w:lang w:eastAsia="zh-CN"/>
        </w:rPr>
        <w:fldChar w:fldCharType="separate"/>
      </w:r>
      <w:r>
        <w:rPr>
          <w:b/>
          <w:i/>
          <w:noProof/>
          <w:lang w:eastAsia="zh-CN"/>
        </w:rPr>
        <w:t>6</w:t>
      </w:r>
      <w:r w:rsidR="00244305"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hint="eastAsia"/>
          <w:b/>
          <w:i/>
          <w:lang w:eastAsia="zh-CN"/>
        </w:rPr>
        <w:t xml:space="preserve">Unified solution(s) is supported for </w:t>
      </w:r>
      <w:r>
        <w:rPr>
          <w:rFonts w:eastAsia="宋体"/>
          <w:b/>
          <w:i/>
          <w:lang w:eastAsia="zh-CN"/>
        </w:rPr>
        <w:t>retransmission</w:t>
      </w:r>
      <w:r>
        <w:rPr>
          <w:rFonts w:eastAsia="宋体" w:hint="eastAsia"/>
          <w:b/>
          <w:i/>
          <w:lang w:eastAsia="zh-CN"/>
        </w:rPr>
        <w:t xml:space="preserve"> of cancelled HARQ-ACK for low priority and high priority.</w:t>
      </w:r>
    </w:p>
    <w:p w:rsidR="00000000" w:rsidRDefault="00205557" w:rsidP="005D0798">
      <w:pPr>
        <w:spacing w:beforeLines="100" w:afterLines="100"/>
        <w:jc w:val="both"/>
        <w:rPr>
          <w:rFonts w:eastAsia="宋体"/>
          <w:b/>
          <w:i/>
          <w:lang w:eastAsia="zh-CN"/>
        </w:rPr>
      </w:pPr>
      <w:r w:rsidRPr="00964D48">
        <w:rPr>
          <w:b/>
          <w:i/>
          <w:lang w:eastAsia="zh-CN"/>
        </w:rPr>
        <w:t xml:space="preserve">Proposal </w:t>
      </w:r>
      <w:r w:rsidR="00244305" w:rsidRPr="00964D48">
        <w:rPr>
          <w:b/>
          <w:i/>
          <w:lang w:eastAsia="zh-CN"/>
        </w:rPr>
        <w:fldChar w:fldCharType="begin"/>
      </w:r>
      <w:r w:rsidRPr="00964D48">
        <w:rPr>
          <w:b/>
          <w:i/>
          <w:lang w:eastAsia="zh-CN"/>
        </w:rPr>
        <w:instrText xml:space="preserve"> SEQ Proposal \* ARABIC </w:instrText>
      </w:r>
      <w:r w:rsidR="00244305" w:rsidRPr="00964D48">
        <w:rPr>
          <w:b/>
          <w:i/>
          <w:lang w:eastAsia="zh-CN"/>
        </w:rPr>
        <w:fldChar w:fldCharType="separate"/>
      </w:r>
      <w:r>
        <w:rPr>
          <w:b/>
          <w:i/>
          <w:noProof/>
          <w:lang w:eastAsia="zh-CN"/>
        </w:rPr>
        <w:t>7</w:t>
      </w:r>
      <w:r w:rsidR="00244305"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Pr="007E525C">
        <w:rPr>
          <w:rFonts w:eastAsia="宋体"/>
          <w:b/>
          <w:i/>
          <w:lang w:eastAsia="zh-CN"/>
        </w:rPr>
        <w:t xml:space="preserve">HARQ-ACK retransmission mechanisms introduced in NR-U Rel-16 </w:t>
      </w:r>
      <w:r>
        <w:rPr>
          <w:rFonts w:eastAsia="宋体" w:hint="eastAsia"/>
          <w:b/>
          <w:i/>
          <w:lang w:eastAsia="zh-CN"/>
        </w:rPr>
        <w:t>are considered as</w:t>
      </w:r>
      <w:r w:rsidRPr="007E525C">
        <w:rPr>
          <w:rFonts w:eastAsia="宋体"/>
          <w:b/>
          <w:i/>
          <w:lang w:eastAsia="zh-CN"/>
        </w:rPr>
        <w:t xml:space="preserve"> a starting point</w:t>
      </w:r>
      <w:r>
        <w:rPr>
          <w:rFonts w:eastAsia="宋体" w:hint="eastAsia"/>
          <w:b/>
          <w:i/>
          <w:lang w:eastAsia="zh-CN"/>
        </w:rPr>
        <w:t>, and can be clarified and enhanced further as required.</w:t>
      </w: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r>
        <w:rPr>
          <w:rFonts w:hint="eastAsia"/>
          <w:b w:val="0"/>
          <w:bCs w:val="0"/>
          <w:kern w:val="0"/>
          <w:sz w:val="36"/>
          <w:szCs w:val="20"/>
          <w:lang w:val="fr-FR"/>
        </w:rPr>
        <w:lastRenderedPageBreak/>
        <w:t>Re</w:t>
      </w:r>
      <w:r>
        <w:rPr>
          <w:rFonts w:hint="eastAsia"/>
          <w:b w:val="0"/>
          <w:bCs w:val="0"/>
          <w:kern w:val="0"/>
          <w:sz w:val="36"/>
          <w:szCs w:val="20"/>
          <w:lang w:val="fr-FR"/>
        </w:rPr>
        <w:t>ferences</w:t>
      </w:r>
    </w:p>
    <w:bookmarkEnd w:id="3"/>
    <w:bookmarkEnd w:id="4"/>
    <w:p w:rsidR="00BD1688" w:rsidRDefault="001F1E9F" w:rsidP="00BD1688">
      <w:pPr>
        <w:pStyle w:val="a0"/>
        <w:numPr>
          <w:ilvl w:val="0"/>
          <w:numId w:val="6"/>
        </w:numPr>
        <w:rPr>
          <w:rFonts w:eastAsia="宋体"/>
          <w:szCs w:val="20"/>
          <w:lang w:eastAsia="zh-CN"/>
        </w:rPr>
      </w:pPr>
      <w:r>
        <w:rPr>
          <w:rFonts w:eastAsia="宋体" w:hint="eastAsia"/>
          <w:szCs w:val="20"/>
          <w:lang w:eastAsia="zh-CN"/>
        </w:rPr>
        <w:t xml:space="preserve">RP-201310, </w:t>
      </w:r>
      <w:r w:rsidRPr="001F1E9F">
        <w:rPr>
          <w:rFonts w:eastAsia="宋体"/>
          <w:szCs w:val="20"/>
          <w:lang w:eastAsia="zh-CN"/>
        </w:rPr>
        <w:t>Revised WID: Enhanced Industrial Internet of Things (IoT) and ultra-reliable and low latency communication (URLLC) support for NR</w:t>
      </w:r>
      <w:r w:rsidR="00972FFB" w:rsidRPr="00972FFB">
        <w:rPr>
          <w:rFonts w:eastAsia="宋体"/>
          <w:szCs w:val="20"/>
          <w:lang w:eastAsia="zh-CN"/>
        </w:rPr>
        <w:t xml:space="preserve">, </w:t>
      </w:r>
      <w:r>
        <w:rPr>
          <w:rFonts w:eastAsia="宋体" w:hint="eastAsia"/>
          <w:szCs w:val="20"/>
          <w:lang w:eastAsia="zh-CN"/>
        </w:rPr>
        <w:t xml:space="preserve">July, </w:t>
      </w:r>
      <w:r w:rsidR="00972FFB" w:rsidRPr="00972FFB">
        <w:rPr>
          <w:rFonts w:eastAsia="宋体"/>
          <w:szCs w:val="20"/>
          <w:lang w:eastAsia="zh-CN"/>
        </w:rPr>
        <w:t>20</w:t>
      </w:r>
      <w:r>
        <w:rPr>
          <w:rFonts w:eastAsia="宋体" w:hint="eastAsia"/>
          <w:szCs w:val="20"/>
          <w:lang w:eastAsia="zh-CN"/>
        </w:rPr>
        <w:t>20</w:t>
      </w:r>
      <w:r w:rsidR="00BD1688">
        <w:rPr>
          <w:rFonts w:eastAsia="宋体" w:hint="eastAsia"/>
          <w:szCs w:val="20"/>
          <w:lang w:eastAsia="zh-CN"/>
        </w:rPr>
        <w:t>.</w:t>
      </w:r>
    </w:p>
    <w:p w:rsidR="00AF15CD" w:rsidRDefault="00AF15CD" w:rsidP="00BD1688">
      <w:pPr>
        <w:pStyle w:val="a0"/>
        <w:numPr>
          <w:ilvl w:val="0"/>
          <w:numId w:val="6"/>
        </w:numPr>
        <w:rPr>
          <w:rFonts w:eastAsia="宋体"/>
          <w:szCs w:val="20"/>
          <w:lang w:eastAsia="zh-CN"/>
        </w:rPr>
      </w:pPr>
      <w:bookmarkStart w:id="10" w:name="_Ref54375468"/>
      <w:r w:rsidRPr="00AF15CD">
        <w:rPr>
          <w:rFonts w:eastAsia="宋体"/>
          <w:szCs w:val="20"/>
          <w:lang w:eastAsia="zh-CN"/>
        </w:rPr>
        <w:t>R1-2005431</w:t>
      </w:r>
      <w:r>
        <w:rPr>
          <w:rFonts w:eastAsia="宋体" w:hint="eastAsia"/>
          <w:szCs w:val="20"/>
          <w:lang w:eastAsia="zh-CN"/>
        </w:rPr>
        <w:t xml:space="preserve">, </w:t>
      </w:r>
      <w:r w:rsidRPr="00AF15CD">
        <w:rPr>
          <w:rFonts w:eastAsia="宋体"/>
          <w:szCs w:val="20"/>
          <w:lang w:eastAsia="zh-CN"/>
        </w:rPr>
        <w:t xml:space="preserve">Discussion on HARQ-ACK enhancements for </w:t>
      </w:r>
      <w:proofErr w:type="spellStart"/>
      <w:r w:rsidRPr="00AF15CD">
        <w:rPr>
          <w:rFonts w:eastAsia="宋体"/>
          <w:szCs w:val="20"/>
          <w:lang w:eastAsia="zh-CN"/>
        </w:rPr>
        <w:t>eURLLC</w:t>
      </w:r>
      <w:proofErr w:type="spellEnd"/>
      <w:r>
        <w:rPr>
          <w:rFonts w:eastAsia="宋体" w:hint="eastAsia"/>
          <w:szCs w:val="20"/>
          <w:lang w:eastAsia="zh-CN"/>
        </w:rPr>
        <w:t>, ZTE</w:t>
      </w:r>
      <w:bookmarkEnd w:id="10"/>
    </w:p>
    <w:p w:rsidR="00192592" w:rsidRDefault="00192592" w:rsidP="00BD1688">
      <w:pPr>
        <w:pStyle w:val="a0"/>
        <w:numPr>
          <w:ilvl w:val="0"/>
          <w:numId w:val="6"/>
        </w:numPr>
        <w:rPr>
          <w:rFonts w:eastAsia="宋体"/>
          <w:szCs w:val="20"/>
          <w:lang w:eastAsia="zh-CN"/>
        </w:rPr>
      </w:pPr>
      <w:bookmarkStart w:id="11" w:name="_Ref53676321"/>
      <w:r w:rsidRPr="00192592">
        <w:rPr>
          <w:rFonts w:eastAsia="宋体"/>
          <w:szCs w:val="20"/>
          <w:lang w:eastAsia="zh-CN"/>
        </w:rPr>
        <w:t>R1-2006339</w:t>
      </w:r>
      <w:r>
        <w:rPr>
          <w:rFonts w:eastAsia="宋体" w:hint="eastAsia"/>
          <w:szCs w:val="20"/>
          <w:lang w:eastAsia="zh-CN"/>
        </w:rPr>
        <w:t xml:space="preserve">, </w:t>
      </w:r>
      <w:r w:rsidRPr="00192592">
        <w:rPr>
          <w:rFonts w:eastAsia="宋体"/>
          <w:szCs w:val="20"/>
          <w:lang w:eastAsia="zh-CN"/>
        </w:rPr>
        <w:t>On the necessity and support of Rel-17 URLLC HARQ-ACK feedback enhancements</w:t>
      </w:r>
      <w:r>
        <w:rPr>
          <w:rFonts w:eastAsia="宋体" w:hint="eastAsia"/>
          <w:szCs w:val="20"/>
          <w:lang w:eastAsia="zh-CN"/>
        </w:rPr>
        <w:t xml:space="preserve">, </w:t>
      </w:r>
      <w:r w:rsidRPr="00192592">
        <w:rPr>
          <w:rFonts w:eastAsia="宋体"/>
          <w:szCs w:val="20"/>
          <w:lang w:eastAsia="zh-CN"/>
        </w:rPr>
        <w:t>Nokia, Nokia Shanghai Bell</w:t>
      </w:r>
      <w:bookmarkEnd w:id="11"/>
    </w:p>
    <w:p w:rsidR="0034573C" w:rsidRDefault="0034573C" w:rsidP="00BD1688">
      <w:pPr>
        <w:pStyle w:val="a0"/>
        <w:numPr>
          <w:ilvl w:val="0"/>
          <w:numId w:val="6"/>
        </w:numPr>
        <w:rPr>
          <w:rFonts w:eastAsia="宋体"/>
          <w:szCs w:val="20"/>
          <w:lang w:eastAsia="zh-CN"/>
        </w:rPr>
      </w:pPr>
      <w:bookmarkStart w:id="12" w:name="_Ref53760747"/>
      <w:r w:rsidRPr="0034573C">
        <w:rPr>
          <w:rFonts w:eastAsia="宋体"/>
          <w:szCs w:val="20"/>
          <w:lang w:eastAsia="zh-CN"/>
        </w:rPr>
        <w:t>R1-1900132</w:t>
      </w:r>
      <w:r>
        <w:rPr>
          <w:rFonts w:eastAsia="宋体" w:hint="eastAsia"/>
          <w:szCs w:val="20"/>
          <w:lang w:eastAsia="zh-CN"/>
        </w:rPr>
        <w:t xml:space="preserve">, </w:t>
      </w:r>
      <w:r w:rsidRPr="0034573C">
        <w:rPr>
          <w:rFonts w:eastAsia="宋体"/>
          <w:szCs w:val="20"/>
          <w:lang w:eastAsia="zh-CN"/>
        </w:rPr>
        <w:t>Enhanced UL grant-free transmission for URLLC</w:t>
      </w:r>
      <w:r>
        <w:rPr>
          <w:rFonts w:eastAsia="宋体" w:hint="eastAsia"/>
          <w:szCs w:val="20"/>
          <w:lang w:eastAsia="zh-CN"/>
        </w:rPr>
        <w:t>, vivo</w:t>
      </w:r>
      <w:bookmarkEnd w:id="12"/>
    </w:p>
    <w:p w:rsidR="001D2862" w:rsidRPr="007814B5" w:rsidRDefault="001D2862" w:rsidP="00533EF4">
      <w:pPr>
        <w:pStyle w:val="a0"/>
        <w:rPr>
          <w:rFonts w:eastAsia="宋体"/>
          <w:szCs w:val="20"/>
          <w:highlight w:val="yellow"/>
          <w:lang w:eastAsia="zh-CN"/>
        </w:rPr>
      </w:pPr>
    </w:p>
    <w:sectPr w:rsidR="001D2862" w:rsidRPr="007814B5" w:rsidSect="009435B6">
      <w:headerReference w:type="default" r:id="rId18"/>
      <w:pgSz w:w="11906" w:h="16838"/>
      <w:pgMar w:top="284"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78C4" w:rsidRDefault="001D78C4">
      <w:r>
        <w:separator/>
      </w:r>
    </w:p>
  </w:endnote>
  <w:endnote w:type="continuationSeparator" w:id="0">
    <w:p w:rsidR="001D78C4" w:rsidRDefault="001D78C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78C4" w:rsidRDefault="001D78C4">
      <w:r>
        <w:separator/>
      </w:r>
    </w:p>
  </w:footnote>
  <w:footnote w:type="continuationSeparator" w:id="0">
    <w:p w:rsidR="001D78C4" w:rsidRDefault="001D78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3D0" w:rsidRDefault="00CD23D0"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74632"/>
    <w:multiLevelType w:val="hybridMultilevel"/>
    <w:tmpl w:val="16702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nsid w:val="48494A18"/>
    <w:multiLevelType w:val="hybridMultilevel"/>
    <w:tmpl w:val="8B8A925A"/>
    <w:lvl w:ilvl="0" w:tplc="04987BAE">
      <w:start w:val="1"/>
      <w:numFmt w:val="bullet"/>
      <w:lvlText w:val="-"/>
      <w:lvlJc w:val="left"/>
      <w:pPr>
        <w:ind w:left="1140" w:hanging="420"/>
      </w:pPr>
      <w:rPr>
        <w:rFonts w:ascii="Calibri" w:eastAsia="Times New Roman"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
    <w:nsid w:val="56815BE2"/>
    <w:multiLevelType w:val="hybridMultilevel"/>
    <w:tmpl w:val="84F42260"/>
    <w:lvl w:ilvl="0" w:tplc="B3B47A6E">
      <w:start w:val="1"/>
      <w:numFmt w:val="decimal"/>
      <w:pStyle w:val="CharCharCharCharCharChar"/>
      <w:lvlText w:val="[%1]"/>
      <w:lvlJc w:val="left"/>
      <w:pPr>
        <w:tabs>
          <w:tab w:val="num" w:pos="567"/>
        </w:tabs>
        <w:ind w:left="0" w:firstLine="0"/>
      </w:pPr>
      <w:rPr>
        <w:rFonts w:hint="default"/>
      </w:rPr>
    </w:lvl>
    <w:lvl w:ilvl="1" w:tplc="7526BA80" w:tentative="1">
      <w:start w:val="1"/>
      <w:numFmt w:val="lowerLetter"/>
      <w:lvlText w:val="%2."/>
      <w:lvlJc w:val="left"/>
      <w:pPr>
        <w:tabs>
          <w:tab w:val="num" w:pos="1440"/>
        </w:tabs>
        <w:ind w:left="1440" w:hanging="360"/>
      </w:pPr>
    </w:lvl>
    <w:lvl w:ilvl="2" w:tplc="395AA668" w:tentative="1">
      <w:start w:val="1"/>
      <w:numFmt w:val="lowerRoman"/>
      <w:lvlText w:val="%3."/>
      <w:lvlJc w:val="right"/>
      <w:pPr>
        <w:tabs>
          <w:tab w:val="num" w:pos="2160"/>
        </w:tabs>
        <w:ind w:left="2160" w:hanging="180"/>
      </w:pPr>
    </w:lvl>
    <w:lvl w:ilvl="3" w:tplc="60E0D884" w:tentative="1">
      <w:start w:val="1"/>
      <w:numFmt w:val="decimal"/>
      <w:lvlText w:val="%4."/>
      <w:lvlJc w:val="left"/>
      <w:pPr>
        <w:tabs>
          <w:tab w:val="num" w:pos="2880"/>
        </w:tabs>
        <w:ind w:left="2880" w:hanging="360"/>
      </w:pPr>
    </w:lvl>
    <w:lvl w:ilvl="4" w:tplc="FD7866F2" w:tentative="1">
      <w:start w:val="1"/>
      <w:numFmt w:val="lowerLetter"/>
      <w:lvlText w:val="%5."/>
      <w:lvlJc w:val="left"/>
      <w:pPr>
        <w:tabs>
          <w:tab w:val="num" w:pos="3600"/>
        </w:tabs>
        <w:ind w:left="3600" w:hanging="360"/>
      </w:pPr>
    </w:lvl>
    <w:lvl w:ilvl="5" w:tplc="EF4A98DA" w:tentative="1">
      <w:start w:val="1"/>
      <w:numFmt w:val="lowerRoman"/>
      <w:lvlText w:val="%6."/>
      <w:lvlJc w:val="right"/>
      <w:pPr>
        <w:tabs>
          <w:tab w:val="num" w:pos="4320"/>
        </w:tabs>
        <w:ind w:left="4320" w:hanging="180"/>
      </w:pPr>
    </w:lvl>
    <w:lvl w:ilvl="6" w:tplc="896EDE0A" w:tentative="1">
      <w:start w:val="1"/>
      <w:numFmt w:val="decimal"/>
      <w:lvlText w:val="%7."/>
      <w:lvlJc w:val="left"/>
      <w:pPr>
        <w:tabs>
          <w:tab w:val="num" w:pos="5040"/>
        </w:tabs>
        <w:ind w:left="5040" w:hanging="360"/>
      </w:pPr>
    </w:lvl>
    <w:lvl w:ilvl="7" w:tplc="AF026418" w:tentative="1">
      <w:start w:val="1"/>
      <w:numFmt w:val="lowerLetter"/>
      <w:lvlText w:val="%8."/>
      <w:lvlJc w:val="left"/>
      <w:pPr>
        <w:tabs>
          <w:tab w:val="num" w:pos="5760"/>
        </w:tabs>
        <w:ind w:left="5760" w:hanging="360"/>
      </w:pPr>
    </w:lvl>
    <w:lvl w:ilvl="8" w:tplc="804A05B0" w:tentative="1">
      <w:start w:val="1"/>
      <w:numFmt w:val="lowerRoman"/>
      <w:lvlText w:val="%9."/>
      <w:lvlJc w:val="right"/>
      <w:pPr>
        <w:tabs>
          <w:tab w:val="num" w:pos="6480"/>
        </w:tabs>
        <w:ind w:left="6480" w:hanging="180"/>
      </w:pPr>
    </w:lvl>
  </w:abstractNum>
  <w:abstractNum w:abstractNumId="8">
    <w:nsid w:val="62B451B6"/>
    <w:multiLevelType w:val="multilevel"/>
    <w:tmpl w:val="0C8230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736D6E2A"/>
    <w:multiLevelType w:val="hybridMultilevel"/>
    <w:tmpl w:val="2A94F242"/>
    <w:lvl w:ilvl="0" w:tplc="A2DAF2E0">
      <w:start w:val="1"/>
      <w:numFmt w:val="decimal"/>
      <w:pStyle w:val="2"/>
      <w:lvlText w:val="[%1]"/>
      <w:lvlJc w:val="left"/>
      <w:pPr>
        <w:tabs>
          <w:tab w:val="num" w:pos="2041"/>
        </w:tabs>
        <w:ind w:left="2041" w:hanging="737"/>
      </w:pPr>
      <w:rPr>
        <w:rFonts w:hint="default"/>
      </w:rPr>
    </w:lvl>
    <w:lvl w:ilvl="1" w:tplc="01543034" w:tentative="1">
      <w:start w:val="1"/>
      <w:numFmt w:val="lowerLetter"/>
      <w:lvlText w:val="%2."/>
      <w:lvlJc w:val="left"/>
      <w:pPr>
        <w:tabs>
          <w:tab w:val="num" w:pos="1440"/>
        </w:tabs>
        <w:ind w:left="1440" w:hanging="360"/>
      </w:pPr>
    </w:lvl>
    <w:lvl w:ilvl="2" w:tplc="A616157A" w:tentative="1">
      <w:start w:val="1"/>
      <w:numFmt w:val="lowerRoman"/>
      <w:lvlText w:val="%3."/>
      <w:lvlJc w:val="right"/>
      <w:pPr>
        <w:tabs>
          <w:tab w:val="num" w:pos="2160"/>
        </w:tabs>
        <w:ind w:left="2160" w:hanging="180"/>
      </w:pPr>
    </w:lvl>
    <w:lvl w:ilvl="3" w:tplc="3ADED8FA" w:tentative="1">
      <w:start w:val="1"/>
      <w:numFmt w:val="decimal"/>
      <w:lvlText w:val="%4."/>
      <w:lvlJc w:val="left"/>
      <w:pPr>
        <w:tabs>
          <w:tab w:val="num" w:pos="2880"/>
        </w:tabs>
        <w:ind w:left="2880" w:hanging="360"/>
      </w:pPr>
    </w:lvl>
    <w:lvl w:ilvl="4" w:tplc="663EE38C" w:tentative="1">
      <w:start w:val="1"/>
      <w:numFmt w:val="lowerLetter"/>
      <w:lvlText w:val="%5."/>
      <w:lvlJc w:val="left"/>
      <w:pPr>
        <w:tabs>
          <w:tab w:val="num" w:pos="3600"/>
        </w:tabs>
        <w:ind w:left="3600" w:hanging="360"/>
      </w:pPr>
    </w:lvl>
    <w:lvl w:ilvl="5" w:tplc="309A0474" w:tentative="1">
      <w:start w:val="1"/>
      <w:numFmt w:val="lowerRoman"/>
      <w:lvlText w:val="%6."/>
      <w:lvlJc w:val="right"/>
      <w:pPr>
        <w:tabs>
          <w:tab w:val="num" w:pos="4320"/>
        </w:tabs>
        <w:ind w:left="4320" w:hanging="180"/>
      </w:pPr>
    </w:lvl>
    <w:lvl w:ilvl="6" w:tplc="51C8F570" w:tentative="1">
      <w:start w:val="1"/>
      <w:numFmt w:val="decimal"/>
      <w:lvlText w:val="%7."/>
      <w:lvlJc w:val="left"/>
      <w:pPr>
        <w:tabs>
          <w:tab w:val="num" w:pos="5040"/>
        </w:tabs>
        <w:ind w:left="5040" w:hanging="360"/>
      </w:pPr>
    </w:lvl>
    <w:lvl w:ilvl="7" w:tplc="7D4C7058" w:tentative="1">
      <w:start w:val="1"/>
      <w:numFmt w:val="lowerLetter"/>
      <w:lvlText w:val="%8."/>
      <w:lvlJc w:val="left"/>
      <w:pPr>
        <w:tabs>
          <w:tab w:val="num" w:pos="5760"/>
        </w:tabs>
        <w:ind w:left="5760" w:hanging="360"/>
      </w:pPr>
    </w:lvl>
    <w:lvl w:ilvl="8" w:tplc="3EE4247A" w:tentative="1">
      <w:start w:val="1"/>
      <w:numFmt w:val="lowerRoman"/>
      <w:lvlText w:val="%9."/>
      <w:lvlJc w:val="right"/>
      <w:pPr>
        <w:tabs>
          <w:tab w:val="num" w:pos="6480"/>
        </w:tabs>
        <w:ind w:left="6480" w:hanging="180"/>
      </w:pPr>
    </w:lvl>
  </w:abstractNum>
  <w:abstractNum w:abstractNumId="1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nsid w:val="7C68704B"/>
    <w:multiLevelType w:val="hybridMultilevel"/>
    <w:tmpl w:val="7D2EDCA6"/>
    <w:lvl w:ilvl="0" w:tplc="45C04766">
      <w:start w:val="1"/>
      <w:numFmt w:val="decimal"/>
      <w:lvlText w:val="[%1]"/>
      <w:lvlJc w:val="left"/>
      <w:pPr>
        <w:tabs>
          <w:tab w:val="num" w:pos="420"/>
        </w:tabs>
        <w:ind w:left="420" w:hanging="420"/>
      </w:pPr>
      <w:rPr>
        <w:rFonts w:hint="eastAsia"/>
      </w:rPr>
    </w:lvl>
    <w:lvl w:ilvl="1" w:tplc="6A360BC6" w:tentative="1">
      <w:start w:val="1"/>
      <w:numFmt w:val="lowerLetter"/>
      <w:lvlText w:val="%2)"/>
      <w:lvlJc w:val="left"/>
      <w:pPr>
        <w:tabs>
          <w:tab w:val="num" w:pos="840"/>
        </w:tabs>
        <w:ind w:left="840" w:hanging="420"/>
      </w:pPr>
    </w:lvl>
    <w:lvl w:ilvl="2" w:tplc="1136CB7E" w:tentative="1">
      <w:start w:val="1"/>
      <w:numFmt w:val="lowerRoman"/>
      <w:lvlText w:val="%3."/>
      <w:lvlJc w:val="right"/>
      <w:pPr>
        <w:tabs>
          <w:tab w:val="num" w:pos="1260"/>
        </w:tabs>
        <w:ind w:left="1260" w:hanging="420"/>
      </w:pPr>
    </w:lvl>
    <w:lvl w:ilvl="3" w:tplc="46B29FEA" w:tentative="1">
      <w:start w:val="1"/>
      <w:numFmt w:val="decimal"/>
      <w:lvlText w:val="%4."/>
      <w:lvlJc w:val="left"/>
      <w:pPr>
        <w:tabs>
          <w:tab w:val="num" w:pos="1680"/>
        </w:tabs>
        <w:ind w:left="1680" w:hanging="420"/>
      </w:pPr>
    </w:lvl>
    <w:lvl w:ilvl="4" w:tplc="6CCA0AAE" w:tentative="1">
      <w:start w:val="1"/>
      <w:numFmt w:val="lowerLetter"/>
      <w:lvlText w:val="%5)"/>
      <w:lvlJc w:val="left"/>
      <w:pPr>
        <w:tabs>
          <w:tab w:val="num" w:pos="2100"/>
        </w:tabs>
        <w:ind w:left="2100" w:hanging="420"/>
      </w:pPr>
    </w:lvl>
    <w:lvl w:ilvl="5" w:tplc="F0A23C54" w:tentative="1">
      <w:start w:val="1"/>
      <w:numFmt w:val="lowerRoman"/>
      <w:lvlText w:val="%6."/>
      <w:lvlJc w:val="right"/>
      <w:pPr>
        <w:tabs>
          <w:tab w:val="num" w:pos="2520"/>
        </w:tabs>
        <w:ind w:left="2520" w:hanging="420"/>
      </w:pPr>
    </w:lvl>
    <w:lvl w:ilvl="6" w:tplc="EDBE39D4" w:tentative="1">
      <w:start w:val="1"/>
      <w:numFmt w:val="decimal"/>
      <w:lvlText w:val="%7."/>
      <w:lvlJc w:val="left"/>
      <w:pPr>
        <w:tabs>
          <w:tab w:val="num" w:pos="2940"/>
        </w:tabs>
        <w:ind w:left="2940" w:hanging="420"/>
      </w:pPr>
    </w:lvl>
    <w:lvl w:ilvl="7" w:tplc="CBBC7FD0" w:tentative="1">
      <w:start w:val="1"/>
      <w:numFmt w:val="lowerLetter"/>
      <w:lvlText w:val="%8)"/>
      <w:lvlJc w:val="left"/>
      <w:pPr>
        <w:tabs>
          <w:tab w:val="num" w:pos="3360"/>
        </w:tabs>
        <w:ind w:left="3360" w:hanging="420"/>
      </w:pPr>
    </w:lvl>
    <w:lvl w:ilvl="8" w:tplc="B2586124" w:tentative="1">
      <w:start w:val="1"/>
      <w:numFmt w:val="lowerRoman"/>
      <w:lvlText w:val="%9."/>
      <w:lvlJc w:val="right"/>
      <w:pPr>
        <w:tabs>
          <w:tab w:val="num" w:pos="3780"/>
        </w:tabs>
        <w:ind w:left="3780" w:hanging="420"/>
      </w:pPr>
    </w:lvl>
  </w:abstractNum>
  <w:num w:numId="1">
    <w:abstractNumId w:val="11"/>
  </w:num>
  <w:num w:numId="2">
    <w:abstractNumId w:val="7"/>
  </w:num>
  <w:num w:numId="3">
    <w:abstractNumId w:val="10"/>
  </w:num>
  <w:num w:numId="4">
    <w:abstractNumId w:val="2"/>
  </w:num>
  <w:num w:numId="5">
    <w:abstractNumId w:val="9"/>
  </w:num>
  <w:num w:numId="6">
    <w:abstractNumId w:val="12"/>
  </w:num>
  <w:num w:numId="7">
    <w:abstractNumId w:val="6"/>
  </w:num>
  <w:num w:numId="8">
    <w:abstractNumId w:val="4"/>
  </w:num>
  <w:num w:numId="9">
    <w:abstractNumId w:val="5"/>
  </w:num>
  <w:num w:numId="10">
    <w:abstractNumId w:val="1"/>
  </w:num>
  <w:num w:numId="11">
    <w:abstractNumId w:val="0"/>
  </w:num>
  <w:num w:numId="12">
    <w:abstractNumId w:val="3"/>
  </w:num>
  <w:num w:numId="13">
    <w:abstractNumId w:val="8"/>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3"/>
  <w:bordersDoNotSurroundHeader/>
  <w:bordersDoNotSurroundFooter/>
  <w:proofState w:spelling="clean" w:grammar="clean"/>
  <w:stylePaneFormatFilter w:val="3F01"/>
  <w:defaultTabStop w:val="720"/>
  <w:characterSpacingControl w:val="doNotCompress"/>
  <w:hdrShapeDefaults>
    <o:shapedefaults v:ext="edit" spidmax="14338"/>
  </w:hdrShapeDefaults>
  <w:footnotePr>
    <w:footnote w:id="-1"/>
    <w:footnote w:id="0"/>
  </w:footnotePr>
  <w:endnotePr>
    <w:endnote w:id="-1"/>
    <w:endnote w:id="0"/>
  </w:endnotePr>
  <w:compat>
    <w:applyBreakingRules/>
    <w:useFELayout/>
  </w:compat>
  <w:docVars>
    <w:docVar w:name="__Grammarly_42____i" w:val="H4sIAAAAAAAEAKtWckksSQxILCpxzi/NK1GyMqwFAAEhoTITAAAA"/>
    <w:docVar w:name="__Grammarly_42___1" w:val="H4sIAAAAAAAEAKtWcslP9kxRslIyNDa0MDI1MDE1MzEzNzIwMLBU0lEKTi0uzszPAykwrQUAx6/T/iwAAAA="/>
  </w:docVars>
  <w:rsids>
    <w:rsidRoot w:val="00B87FBC"/>
    <w:rsid w:val="0000069E"/>
    <w:rsid w:val="00000765"/>
    <w:rsid w:val="00001528"/>
    <w:rsid w:val="00002134"/>
    <w:rsid w:val="00002278"/>
    <w:rsid w:val="00002B3E"/>
    <w:rsid w:val="00002BA9"/>
    <w:rsid w:val="0000314A"/>
    <w:rsid w:val="00003866"/>
    <w:rsid w:val="00003886"/>
    <w:rsid w:val="00003BA5"/>
    <w:rsid w:val="0000410D"/>
    <w:rsid w:val="00004237"/>
    <w:rsid w:val="0000460A"/>
    <w:rsid w:val="00004F59"/>
    <w:rsid w:val="00005012"/>
    <w:rsid w:val="0000539E"/>
    <w:rsid w:val="000054C0"/>
    <w:rsid w:val="00005A2F"/>
    <w:rsid w:val="00005C84"/>
    <w:rsid w:val="000060C1"/>
    <w:rsid w:val="000063A7"/>
    <w:rsid w:val="000065F8"/>
    <w:rsid w:val="0000694F"/>
    <w:rsid w:val="0000776D"/>
    <w:rsid w:val="0001068D"/>
    <w:rsid w:val="00010791"/>
    <w:rsid w:val="00010B7A"/>
    <w:rsid w:val="00011252"/>
    <w:rsid w:val="00011570"/>
    <w:rsid w:val="000116A5"/>
    <w:rsid w:val="00011C8C"/>
    <w:rsid w:val="00011F30"/>
    <w:rsid w:val="00011FFB"/>
    <w:rsid w:val="00012414"/>
    <w:rsid w:val="000124C4"/>
    <w:rsid w:val="000126F3"/>
    <w:rsid w:val="0001289F"/>
    <w:rsid w:val="000129C7"/>
    <w:rsid w:val="00012C4A"/>
    <w:rsid w:val="00013769"/>
    <w:rsid w:val="000137AA"/>
    <w:rsid w:val="000146F7"/>
    <w:rsid w:val="00014B69"/>
    <w:rsid w:val="00014D04"/>
    <w:rsid w:val="00015756"/>
    <w:rsid w:val="00015A87"/>
    <w:rsid w:val="00015A9B"/>
    <w:rsid w:val="00015D25"/>
    <w:rsid w:val="00016AC6"/>
    <w:rsid w:val="000170A0"/>
    <w:rsid w:val="000174AD"/>
    <w:rsid w:val="0001794A"/>
    <w:rsid w:val="00017BA4"/>
    <w:rsid w:val="00017F49"/>
    <w:rsid w:val="000208A6"/>
    <w:rsid w:val="0002093A"/>
    <w:rsid w:val="00020A0A"/>
    <w:rsid w:val="00020A1C"/>
    <w:rsid w:val="0002188A"/>
    <w:rsid w:val="0002195F"/>
    <w:rsid w:val="000219CA"/>
    <w:rsid w:val="00021B1B"/>
    <w:rsid w:val="00021C03"/>
    <w:rsid w:val="00021CAE"/>
    <w:rsid w:val="0002272E"/>
    <w:rsid w:val="00022935"/>
    <w:rsid w:val="00022A7D"/>
    <w:rsid w:val="000241CB"/>
    <w:rsid w:val="00024B7F"/>
    <w:rsid w:val="000250AB"/>
    <w:rsid w:val="000251FA"/>
    <w:rsid w:val="0002552A"/>
    <w:rsid w:val="000255A5"/>
    <w:rsid w:val="00025863"/>
    <w:rsid w:val="0002595C"/>
    <w:rsid w:val="00025A64"/>
    <w:rsid w:val="000260C1"/>
    <w:rsid w:val="00026A35"/>
    <w:rsid w:val="0002754F"/>
    <w:rsid w:val="00030815"/>
    <w:rsid w:val="00030BD6"/>
    <w:rsid w:val="00030DFC"/>
    <w:rsid w:val="00031038"/>
    <w:rsid w:val="000312D3"/>
    <w:rsid w:val="00031618"/>
    <w:rsid w:val="000325F7"/>
    <w:rsid w:val="00032D7E"/>
    <w:rsid w:val="000338A4"/>
    <w:rsid w:val="000338D4"/>
    <w:rsid w:val="00033D33"/>
    <w:rsid w:val="00033D65"/>
    <w:rsid w:val="000343B6"/>
    <w:rsid w:val="000345B9"/>
    <w:rsid w:val="00034864"/>
    <w:rsid w:val="00034A6C"/>
    <w:rsid w:val="00034B6C"/>
    <w:rsid w:val="000355A2"/>
    <w:rsid w:val="0003567A"/>
    <w:rsid w:val="00035A15"/>
    <w:rsid w:val="00035C55"/>
    <w:rsid w:val="00035E82"/>
    <w:rsid w:val="0003616C"/>
    <w:rsid w:val="000362AB"/>
    <w:rsid w:val="000363AE"/>
    <w:rsid w:val="000363FD"/>
    <w:rsid w:val="000364D9"/>
    <w:rsid w:val="00036BDD"/>
    <w:rsid w:val="00036CBB"/>
    <w:rsid w:val="00036FFC"/>
    <w:rsid w:val="0003772C"/>
    <w:rsid w:val="000377D4"/>
    <w:rsid w:val="00037862"/>
    <w:rsid w:val="00037A41"/>
    <w:rsid w:val="00037ACB"/>
    <w:rsid w:val="00037DBD"/>
    <w:rsid w:val="00037E65"/>
    <w:rsid w:val="0004010C"/>
    <w:rsid w:val="00040DC2"/>
    <w:rsid w:val="000412E1"/>
    <w:rsid w:val="00041E6C"/>
    <w:rsid w:val="000421F2"/>
    <w:rsid w:val="0004224E"/>
    <w:rsid w:val="00042725"/>
    <w:rsid w:val="00042955"/>
    <w:rsid w:val="000439E7"/>
    <w:rsid w:val="00043F7C"/>
    <w:rsid w:val="00044275"/>
    <w:rsid w:val="00044623"/>
    <w:rsid w:val="00045071"/>
    <w:rsid w:val="00045870"/>
    <w:rsid w:val="000458FF"/>
    <w:rsid w:val="00047398"/>
    <w:rsid w:val="00047423"/>
    <w:rsid w:val="00047D75"/>
    <w:rsid w:val="0005056A"/>
    <w:rsid w:val="00050715"/>
    <w:rsid w:val="000517C0"/>
    <w:rsid w:val="00051C37"/>
    <w:rsid w:val="000520C7"/>
    <w:rsid w:val="0005214F"/>
    <w:rsid w:val="000521C5"/>
    <w:rsid w:val="00052777"/>
    <w:rsid w:val="000528E8"/>
    <w:rsid w:val="00052966"/>
    <w:rsid w:val="00052F8E"/>
    <w:rsid w:val="00053004"/>
    <w:rsid w:val="00053322"/>
    <w:rsid w:val="000537F7"/>
    <w:rsid w:val="00053931"/>
    <w:rsid w:val="00053D7E"/>
    <w:rsid w:val="000540C0"/>
    <w:rsid w:val="00054698"/>
    <w:rsid w:val="0005477E"/>
    <w:rsid w:val="00055401"/>
    <w:rsid w:val="000559D2"/>
    <w:rsid w:val="00055E49"/>
    <w:rsid w:val="00055F06"/>
    <w:rsid w:val="00056269"/>
    <w:rsid w:val="000564CA"/>
    <w:rsid w:val="00056659"/>
    <w:rsid w:val="00056C1F"/>
    <w:rsid w:val="00057324"/>
    <w:rsid w:val="00057BFD"/>
    <w:rsid w:val="000601A0"/>
    <w:rsid w:val="000608E3"/>
    <w:rsid w:val="00060CE4"/>
    <w:rsid w:val="000613E6"/>
    <w:rsid w:val="000628DA"/>
    <w:rsid w:val="00063301"/>
    <w:rsid w:val="000635F6"/>
    <w:rsid w:val="00063F36"/>
    <w:rsid w:val="00064086"/>
    <w:rsid w:val="0006415F"/>
    <w:rsid w:val="000641A0"/>
    <w:rsid w:val="000643C3"/>
    <w:rsid w:val="000643CC"/>
    <w:rsid w:val="000647E2"/>
    <w:rsid w:val="00065258"/>
    <w:rsid w:val="00065452"/>
    <w:rsid w:val="000658F2"/>
    <w:rsid w:val="00065A25"/>
    <w:rsid w:val="00065C86"/>
    <w:rsid w:val="0006633A"/>
    <w:rsid w:val="00066EFF"/>
    <w:rsid w:val="00067C74"/>
    <w:rsid w:val="00067D1B"/>
    <w:rsid w:val="00067D9C"/>
    <w:rsid w:val="00070BC0"/>
    <w:rsid w:val="00070F04"/>
    <w:rsid w:val="00071056"/>
    <w:rsid w:val="000710A9"/>
    <w:rsid w:val="000712F4"/>
    <w:rsid w:val="000712F8"/>
    <w:rsid w:val="00071A17"/>
    <w:rsid w:val="00071E64"/>
    <w:rsid w:val="0007205F"/>
    <w:rsid w:val="000722A7"/>
    <w:rsid w:val="00072F9F"/>
    <w:rsid w:val="000730F4"/>
    <w:rsid w:val="000731F9"/>
    <w:rsid w:val="00073240"/>
    <w:rsid w:val="0007378E"/>
    <w:rsid w:val="000738A7"/>
    <w:rsid w:val="00073D78"/>
    <w:rsid w:val="00073E62"/>
    <w:rsid w:val="00073EA3"/>
    <w:rsid w:val="000741DA"/>
    <w:rsid w:val="00074227"/>
    <w:rsid w:val="000749EF"/>
    <w:rsid w:val="00074E57"/>
    <w:rsid w:val="0007511F"/>
    <w:rsid w:val="000752DF"/>
    <w:rsid w:val="00075773"/>
    <w:rsid w:val="00075FDA"/>
    <w:rsid w:val="00076367"/>
    <w:rsid w:val="0007680E"/>
    <w:rsid w:val="00076A2B"/>
    <w:rsid w:val="00076B08"/>
    <w:rsid w:val="00076B1A"/>
    <w:rsid w:val="00076E3A"/>
    <w:rsid w:val="00077114"/>
    <w:rsid w:val="0007778A"/>
    <w:rsid w:val="00077878"/>
    <w:rsid w:val="00077C76"/>
    <w:rsid w:val="00077DB2"/>
    <w:rsid w:val="000804E1"/>
    <w:rsid w:val="000810A7"/>
    <w:rsid w:val="00081472"/>
    <w:rsid w:val="000816D8"/>
    <w:rsid w:val="000817D8"/>
    <w:rsid w:val="0008210E"/>
    <w:rsid w:val="00082927"/>
    <w:rsid w:val="00082AB1"/>
    <w:rsid w:val="0008308B"/>
    <w:rsid w:val="000831D2"/>
    <w:rsid w:val="000836AD"/>
    <w:rsid w:val="000837DE"/>
    <w:rsid w:val="00083808"/>
    <w:rsid w:val="000838E0"/>
    <w:rsid w:val="00083BE4"/>
    <w:rsid w:val="00083C3C"/>
    <w:rsid w:val="000841C4"/>
    <w:rsid w:val="000849C5"/>
    <w:rsid w:val="00084FDF"/>
    <w:rsid w:val="00085374"/>
    <w:rsid w:val="000854CF"/>
    <w:rsid w:val="00085970"/>
    <w:rsid w:val="00086187"/>
    <w:rsid w:val="0008625E"/>
    <w:rsid w:val="000863D2"/>
    <w:rsid w:val="000866CF"/>
    <w:rsid w:val="000877A5"/>
    <w:rsid w:val="000877E9"/>
    <w:rsid w:val="00087CF0"/>
    <w:rsid w:val="000900E8"/>
    <w:rsid w:val="00090FD2"/>
    <w:rsid w:val="00091100"/>
    <w:rsid w:val="000918DB"/>
    <w:rsid w:val="00091C53"/>
    <w:rsid w:val="00091C8C"/>
    <w:rsid w:val="000921EC"/>
    <w:rsid w:val="0009234A"/>
    <w:rsid w:val="000931F0"/>
    <w:rsid w:val="0009327A"/>
    <w:rsid w:val="00093374"/>
    <w:rsid w:val="00093756"/>
    <w:rsid w:val="00094600"/>
    <w:rsid w:val="00094B3C"/>
    <w:rsid w:val="00095045"/>
    <w:rsid w:val="000951E0"/>
    <w:rsid w:val="00095261"/>
    <w:rsid w:val="000954F6"/>
    <w:rsid w:val="00095889"/>
    <w:rsid w:val="00095F77"/>
    <w:rsid w:val="00096648"/>
    <w:rsid w:val="000969A0"/>
    <w:rsid w:val="000969F0"/>
    <w:rsid w:val="00096E01"/>
    <w:rsid w:val="00096F93"/>
    <w:rsid w:val="00097427"/>
    <w:rsid w:val="0009777D"/>
    <w:rsid w:val="00097909"/>
    <w:rsid w:val="00097E27"/>
    <w:rsid w:val="000A0436"/>
    <w:rsid w:val="000A07A7"/>
    <w:rsid w:val="000A09D3"/>
    <w:rsid w:val="000A1106"/>
    <w:rsid w:val="000A1A4E"/>
    <w:rsid w:val="000A1BC9"/>
    <w:rsid w:val="000A24F9"/>
    <w:rsid w:val="000A2B56"/>
    <w:rsid w:val="000A2D2E"/>
    <w:rsid w:val="000A2DF4"/>
    <w:rsid w:val="000A3167"/>
    <w:rsid w:val="000A3FE9"/>
    <w:rsid w:val="000A4AE5"/>
    <w:rsid w:val="000A4D08"/>
    <w:rsid w:val="000A5062"/>
    <w:rsid w:val="000A535E"/>
    <w:rsid w:val="000A53D8"/>
    <w:rsid w:val="000A54DB"/>
    <w:rsid w:val="000A5784"/>
    <w:rsid w:val="000A599A"/>
    <w:rsid w:val="000A5C78"/>
    <w:rsid w:val="000A5E0C"/>
    <w:rsid w:val="000A6271"/>
    <w:rsid w:val="000A6380"/>
    <w:rsid w:val="000A6490"/>
    <w:rsid w:val="000A6BF8"/>
    <w:rsid w:val="000A6F5B"/>
    <w:rsid w:val="000B063A"/>
    <w:rsid w:val="000B0878"/>
    <w:rsid w:val="000B0969"/>
    <w:rsid w:val="000B161F"/>
    <w:rsid w:val="000B17B6"/>
    <w:rsid w:val="000B17FB"/>
    <w:rsid w:val="000B1C22"/>
    <w:rsid w:val="000B1C54"/>
    <w:rsid w:val="000B209D"/>
    <w:rsid w:val="000B2669"/>
    <w:rsid w:val="000B2F47"/>
    <w:rsid w:val="000B3216"/>
    <w:rsid w:val="000B3390"/>
    <w:rsid w:val="000B33C6"/>
    <w:rsid w:val="000B3476"/>
    <w:rsid w:val="000B36EE"/>
    <w:rsid w:val="000B38E7"/>
    <w:rsid w:val="000B3DFB"/>
    <w:rsid w:val="000B3F5F"/>
    <w:rsid w:val="000B40D1"/>
    <w:rsid w:val="000B5522"/>
    <w:rsid w:val="000B555C"/>
    <w:rsid w:val="000B55A2"/>
    <w:rsid w:val="000B5656"/>
    <w:rsid w:val="000B5806"/>
    <w:rsid w:val="000B5F99"/>
    <w:rsid w:val="000B6824"/>
    <w:rsid w:val="000B6BBD"/>
    <w:rsid w:val="000C0172"/>
    <w:rsid w:val="000C06A6"/>
    <w:rsid w:val="000C0A6A"/>
    <w:rsid w:val="000C0DE3"/>
    <w:rsid w:val="000C1001"/>
    <w:rsid w:val="000C1969"/>
    <w:rsid w:val="000C1B5F"/>
    <w:rsid w:val="000C2208"/>
    <w:rsid w:val="000C27EF"/>
    <w:rsid w:val="000C2EEF"/>
    <w:rsid w:val="000C31B8"/>
    <w:rsid w:val="000C31FB"/>
    <w:rsid w:val="000C4AB5"/>
    <w:rsid w:val="000C4BA8"/>
    <w:rsid w:val="000C4D73"/>
    <w:rsid w:val="000C515A"/>
    <w:rsid w:val="000C59ED"/>
    <w:rsid w:val="000C5B7D"/>
    <w:rsid w:val="000C6291"/>
    <w:rsid w:val="000C6B9B"/>
    <w:rsid w:val="000D0D35"/>
    <w:rsid w:val="000D13EC"/>
    <w:rsid w:val="000D16FB"/>
    <w:rsid w:val="000D1AF7"/>
    <w:rsid w:val="000D1E97"/>
    <w:rsid w:val="000D2215"/>
    <w:rsid w:val="000D2554"/>
    <w:rsid w:val="000D284E"/>
    <w:rsid w:val="000D2B66"/>
    <w:rsid w:val="000D2C51"/>
    <w:rsid w:val="000D30E4"/>
    <w:rsid w:val="000D3112"/>
    <w:rsid w:val="000D322A"/>
    <w:rsid w:val="000D360C"/>
    <w:rsid w:val="000D3A53"/>
    <w:rsid w:val="000D3C4D"/>
    <w:rsid w:val="000D5391"/>
    <w:rsid w:val="000D540F"/>
    <w:rsid w:val="000D5504"/>
    <w:rsid w:val="000D56C5"/>
    <w:rsid w:val="000D5A1D"/>
    <w:rsid w:val="000D625F"/>
    <w:rsid w:val="000D675A"/>
    <w:rsid w:val="000D78BA"/>
    <w:rsid w:val="000E068D"/>
    <w:rsid w:val="000E07B9"/>
    <w:rsid w:val="000E07BC"/>
    <w:rsid w:val="000E0F87"/>
    <w:rsid w:val="000E126B"/>
    <w:rsid w:val="000E1909"/>
    <w:rsid w:val="000E2573"/>
    <w:rsid w:val="000E3902"/>
    <w:rsid w:val="000E3BC0"/>
    <w:rsid w:val="000E3C63"/>
    <w:rsid w:val="000E3C6B"/>
    <w:rsid w:val="000E3DB0"/>
    <w:rsid w:val="000E3FBD"/>
    <w:rsid w:val="000E43E8"/>
    <w:rsid w:val="000E4629"/>
    <w:rsid w:val="000E5AE0"/>
    <w:rsid w:val="000E5DD3"/>
    <w:rsid w:val="000E60AD"/>
    <w:rsid w:val="000E612B"/>
    <w:rsid w:val="000E643E"/>
    <w:rsid w:val="000E652A"/>
    <w:rsid w:val="000E6F9E"/>
    <w:rsid w:val="000E7159"/>
    <w:rsid w:val="000E7E98"/>
    <w:rsid w:val="000E7F62"/>
    <w:rsid w:val="000F00ED"/>
    <w:rsid w:val="000F03E7"/>
    <w:rsid w:val="000F041E"/>
    <w:rsid w:val="000F1063"/>
    <w:rsid w:val="000F11F0"/>
    <w:rsid w:val="000F1605"/>
    <w:rsid w:val="000F1B58"/>
    <w:rsid w:val="000F1EC6"/>
    <w:rsid w:val="000F1F75"/>
    <w:rsid w:val="000F1FC9"/>
    <w:rsid w:val="000F26CF"/>
    <w:rsid w:val="000F306D"/>
    <w:rsid w:val="000F30A8"/>
    <w:rsid w:val="000F332B"/>
    <w:rsid w:val="000F38D0"/>
    <w:rsid w:val="000F3AC3"/>
    <w:rsid w:val="000F3F5E"/>
    <w:rsid w:val="000F462A"/>
    <w:rsid w:val="000F57D5"/>
    <w:rsid w:val="000F5F1B"/>
    <w:rsid w:val="000F62FB"/>
    <w:rsid w:val="000F64C8"/>
    <w:rsid w:val="000F6B89"/>
    <w:rsid w:val="000F6E9B"/>
    <w:rsid w:val="000F71D0"/>
    <w:rsid w:val="000F75EA"/>
    <w:rsid w:val="000F761D"/>
    <w:rsid w:val="000F7D04"/>
    <w:rsid w:val="001005AB"/>
    <w:rsid w:val="00100693"/>
    <w:rsid w:val="001009E1"/>
    <w:rsid w:val="00100E9A"/>
    <w:rsid w:val="0010105C"/>
    <w:rsid w:val="001013FA"/>
    <w:rsid w:val="001017CA"/>
    <w:rsid w:val="001022A9"/>
    <w:rsid w:val="00102324"/>
    <w:rsid w:val="00102C95"/>
    <w:rsid w:val="001032FB"/>
    <w:rsid w:val="00103937"/>
    <w:rsid w:val="001042D4"/>
    <w:rsid w:val="0010493D"/>
    <w:rsid w:val="00104B2A"/>
    <w:rsid w:val="00104B6C"/>
    <w:rsid w:val="00104DA0"/>
    <w:rsid w:val="00105160"/>
    <w:rsid w:val="001052F6"/>
    <w:rsid w:val="001053C1"/>
    <w:rsid w:val="00105570"/>
    <w:rsid w:val="001056CB"/>
    <w:rsid w:val="001056F1"/>
    <w:rsid w:val="00105812"/>
    <w:rsid w:val="00105943"/>
    <w:rsid w:val="00106304"/>
    <w:rsid w:val="001067A4"/>
    <w:rsid w:val="001067DB"/>
    <w:rsid w:val="00106913"/>
    <w:rsid w:val="00106AA7"/>
    <w:rsid w:val="00106BC9"/>
    <w:rsid w:val="00106E2F"/>
    <w:rsid w:val="00107204"/>
    <w:rsid w:val="00107304"/>
    <w:rsid w:val="001109E6"/>
    <w:rsid w:val="00110AF5"/>
    <w:rsid w:val="001113AF"/>
    <w:rsid w:val="00111719"/>
    <w:rsid w:val="0011198F"/>
    <w:rsid w:val="00111F66"/>
    <w:rsid w:val="001120FC"/>
    <w:rsid w:val="001121DA"/>
    <w:rsid w:val="00112739"/>
    <w:rsid w:val="001128A8"/>
    <w:rsid w:val="00112EAF"/>
    <w:rsid w:val="00112F21"/>
    <w:rsid w:val="00112F7C"/>
    <w:rsid w:val="0011300A"/>
    <w:rsid w:val="0011322D"/>
    <w:rsid w:val="00113355"/>
    <w:rsid w:val="001135BA"/>
    <w:rsid w:val="00113783"/>
    <w:rsid w:val="00113F1C"/>
    <w:rsid w:val="0011472A"/>
    <w:rsid w:val="001148D4"/>
    <w:rsid w:val="00114BD9"/>
    <w:rsid w:val="00114D2D"/>
    <w:rsid w:val="00114DFF"/>
    <w:rsid w:val="00114F04"/>
    <w:rsid w:val="00115030"/>
    <w:rsid w:val="001151F9"/>
    <w:rsid w:val="001152B8"/>
    <w:rsid w:val="00115911"/>
    <w:rsid w:val="00117296"/>
    <w:rsid w:val="00117423"/>
    <w:rsid w:val="001174AC"/>
    <w:rsid w:val="0011759E"/>
    <w:rsid w:val="00117615"/>
    <w:rsid w:val="00117765"/>
    <w:rsid w:val="00117984"/>
    <w:rsid w:val="00120A72"/>
    <w:rsid w:val="001216B6"/>
    <w:rsid w:val="0012231C"/>
    <w:rsid w:val="00122469"/>
    <w:rsid w:val="00122981"/>
    <w:rsid w:val="001233A1"/>
    <w:rsid w:val="001239D0"/>
    <w:rsid w:val="00123B33"/>
    <w:rsid w:val="00123BF5"/>
    <w:rsid w:val="00123E23"/>
    <w:rsid w:val="00123E88"/>
    <w:rsid w:val="0012412F"/>
    <w:rsid w:val="001241B2"/>
    <w:rsid w:val="00124609"/>
    <w:rsid w:val="0012474A"/>
    <w:rsid w:val="00124BE6"/>
    <w:rsid w:val="00125C01"/>
    <w:rsid w:val="00125CA4"/>
    <w:rsid w:val="00125ED7"/>
    <w:rsid w:val="00126884"/>
    <w:rsid w:val="00126A1D"/>
    <w:rsid w:val="00126DE8"/>
    <w:rsid w:val="00127206"/>
    <w:rsid w:val="001279D0"/>
    <w:rsid w:val="00127EA2"/>
    <w:rsid w:val="00130753"/>
    <w:rsid w:val="00130B3A"/>
    <w:rsid w:val="00130B83"/>
    <w:rsid w:val="00130D32"/>
    <w:rsid w:val="00130EAE"/>
    <w:rsid w:val="00131404"/>
    <w:rsid w:val="00131663"/>
    <w:rsid w:val="00131A91"/>
    <w:rsid w:val="00131DCA"/>
    <w:rsid w:val="001326B7"/>
    <w:rsid w:val="00132BAC"/>
    <w:rsid w:val="00132CFC"/>
    <w:rsid w:val="00132DFC"/>
    <w:rsid w:val="0013361D"/>
    <w:rsid w:val="0013387E"/>
    <w:rsid w:val="0013460A"/>
    <w:rsid w:val="00134974"/>
    <w:rsid w:val="00134B9D"/>
    <w:rsid w:val="0013530E"/>
    <w:rsid w:val="00135881"/>
    <w:rsid w:val="0013594B"/>
    <w:rsid w:val="00135972"/>
    <w:rsid w:val="00135A19"/>
    <w:rsid w:val="00136087"/>
    <w:rsid w:val="00136179"/>
    <w:rsid w:val="00136218"/>
    <w:rsid w:val="001364A0"/>
    <w:rsid w:val="0013659E"/>
    <w:rsid w:val="0013688A"/>
    <w:rsid w:val="00136CD8"/>
    <w:rsid w:val="00136E70"/>
    <w:rsid w:val="00136EA1"/>
    <w:rsid w:val="00137CD3"/>
    <w:rsid w:val="001405C9"/>
    <w:rsid w:val="00140674"/>
    <w:rsid w:val="00140A67"/>
    <w:rsid w:val="00140D73"/>
    <w:rsid w:val="001410A9"/>
    <w:rsid w:val="0014158A"/>
    <w:rsid w:val="00141757"/>
    <w:rsid w:val="00141AC2"/>
    <w:rsid w:val="00141B8E"/>
    <w:rsid w:val="001421D0"/>
    <w:rsid w:val="0014226E"/>
    <w:rsid w:val="0014227B"/>
    <w:rsid w:val="001426D9"/>
    <w:rsid w:val="00142B61"/>
    <w:rsid w:val="00142F47"/>
    <w:rsid w:val="00142FE6"/>
    <w:rsid w:val="0014352B"/>
    <w:rsid w:val="00143BD9"/>
    <w:rsid w:val="0014405C"/>
    <w:rsid w:val="0014434B"/>
    <w:rsid w:val="0014440C"/>
    <w:rsid w:val="00144D06"/>
    <w:rsid w:val="00144DD5"/>
    <w:rsid w:val="001453D8"/>
    <w:rsid w:val="00145AFF"/>
    <w:rsid w:val="00145B6F"/>
    <w:rsid w:val="00145D21"/>
    <w:rsid w:val="00145DB3"/>
    <w:rsid w:val="00146069"/>
    <w:rsid w:val="00146445"/>
    <w:rsid w:val="001465B0"/>
    <w:rsid w:val="00147D37"/>
    <w:rsid w:val="00147EC9"/>
    <w:rsid w:val="00147F44"/>
    <w:rsid w:val="00150052"/>
    <w:rsid w:val="0015097A"/>
    <w:rsid w:val="001511AD"/>
    <w:rsid w:val="0015162D"/>
    <w:rsid w:val="0015172E"/>
    <w:rsid w:val="00151BB2"/>
    <w:rsid w:val="00151D76"/>
    <w:rsid w:val="00151E47"/>
    <w:rsid w:val="00153000"/>
    <w:rsid w:val="0015312D"/>
    <w:rsid w:val="00153307"/>
    <w:rsid w:val="00153448"/>
    <w:rsid w:val="00153B15"/>
    <w:rsid w:val="00153B22"/>
    <w:rsid w:val="00153D15"/>
    <w:rsid w:val="00153F85"/>
    <w:rsid w:val="00154646"/>
    <w:rsid w:val="00154789"/>
    <w:rsid w:val="00154F45"/>
    <w:rsid w:val="00155B12"/>
    <w:rsid w:val="00155CD9"/>
    <w:rsid w:val="00156C08"/>
    <w:rsid w:val="00156CCB"/>
    <w:rsid w:val="00156EF4"/>
    <w:rsid w:val="00157061"/>
    <w:rsid w:val="00157A72"/>
    <w:rsid w:val="00157BD9"/>
    <w:rsid w:val="00157E43"/>
    <w:rsid w:val="00157FDC"/>
    <w:rsid w:val="00160C79"/>
    <w:rsid w:val="00161189"/>
    <w:rsid w:val="00161533"/>
    <w:rsid w:val="00161DC1"/>
    <w:rsid w:val="00161E41"/>
    <w:rsid w:val="0016290D"/>
    <w:rsid w:val="001631C7"/>
    <w:rsid w:val="0016331D"/>
    <w:rsid w:val="00163436"/>
    <w:rsid w:val="00163A8D"/>
    <w:rsid w:val="00164712"/>
    <w:rsid w:val="0016473C"/>
    <w:rsid w:val="00164D4A"/>
    <w:rsid w:val="0016584C"/>
    <w:rsid w:val="00165F6C"/>
    <w:rsid w:val="00165FC6"/>
    <w:rsid w:val="00166941"/>
    <w:rsid w:val="00166AE0"/>
    <w:rsid w:val="00167384"/>
    <w:rsid w:val="00167535"/>
    <w:rsid w:val="001678FF"/>
    <w:rsid w:val="00167B82"/>
    <w:rsid w:val="00167C0C"/>
    <w:rsid w:val="00167E3C"/>
    <w:rsid w:val="001701F7"/>
    <w:rsid w:val="001702B2"/>
    <w:rsid w:val="00170A16"/>
    <w:rsid w:val="00170D6E"/>
    <w:rsid w:val="00170E17"/>
    <w:rsid w:val="00170ED8"/>
    <w:rsid w:val="00171103"/>
    <w:rsid w:val="001715A4"/>
    <w:rsid w:val="00171A54"/>
    <w:rsid w:val="001728C6"/>
    <w:rsid w:val="00172D8C"/>
    <w:rsid w:val="00173048"/>
    <w:rsid w:val="001730D3"/>
    <w:rsid w:val="001743B2"/>
    <w:rsid w:val="00175564"/>
    <w:rsid w:val="0017589B"/>
    <w:rsid w:val="001759F9"/>
    <w:rsid w:val="00175EB1"/>
    <w:rsid w:val="001761D6"/>
    <w:rsid w:val="0017640D"/>
    <w:rsid w:val="00176523"/>
    <w:rsid w:val="0017669A"/>
    <w:rsid w:val="00176C64"/>
    <w:rsid w:val="00176D09"/>
    <w:rsid w:val="00176D18"/>
    <w:rsid w:val="00177528"/>
    <w:rsid w:val="00177848"/>
    <w:rsid w:val="00177CD9"/>
    <w:rsid w:val="0018041F"/>
    <w:rsid w:val="001804F9"/>
    <w:rsid w:val="00180604"/>
    <w:rsid w:val="00180707"/>
    <w:rsid w:val="001809A9"/>
    <w:rsid w:val="00180CB0"/>
    <w:rsid w:val="00181A2C"/>
    <w:rsid w:val="0018234B"/>
    <w:rsid w:val="001829FA"/>
    <w:rsid w:val="00182BDC"/>
    <w:rsid w:val="0018301B"/>
    <w:rsid w:val="00183510"/>
    <w:rsid w:val="0018370D"/>
    <w:rsid w:val="00183B87"/>
    <w:rsid w:val="00183C8D"/>
    <w:rsid w:val="00183CF9"/>
    <w:rsid w:val="00184249"/>
    <w:rsid w:val="0018573F"/>
    <w:rsid w:val="00185B5F"/>
    <w:rsid w:val="0018631F"/>
    <w:rsid w:val="00186DEA"/>
    <w:rsid w:val="00187602"/>
    <w:rsid w:val="00187F78"/>
    <w:rsid w:val="00190532"/>
    <w:rsid w:val="001907C4"/>
    <w:rsid w:val="001918DF"/>
    <w:rsid w:val="00191B66"/>
    <w:rsid w:val="0019214A"/>
    <w:rsid w:val="001923AB"/>
    <w:rsid w:val="00192592"/>
    <w:rsid w:val="001927F4"/>
    <w:rsid w:val="001928FA"/>
    <w:rsid w:val="001929DB"/>
    <w:rsid w:val="001932DB"/>
    <w:rsid w:val="0019385C"/>
    <w:rsid w:val="00193B5A"/>
    <w:rsid w:val="00193D21"/>
    <w:rsid w:val="00193FB1"/>
    <w:rsid w:val="0019423B"/>
    <w:rsid w:val="001946CC"/>
    <w:rsid w:val="00194C1C"/>
    <w:rsid w:val="001958EA"/>
    <w:rsid w:val="0019591E"/>
    <w:rsid w:val="001961CD"/>
    <w:rsid w:val="00196704"/>
    <w:rsid w:val="00196767"/>
    <w:rsid w:val="00196DC5"/>
    <w:rsid w:val="001970DE"/>
    <w:rsid w:val="00197886"/>
    <w:rsid w:val="00197A48"/>
    <w:rsid w:val="00197B0E"/>
    <w:rsid w:val="00197B2C"/>
    <w:rsid w:val="001A0275"/>
    <w:rsid w:val="001A038E"/>
    <w:rsid w:val="001A05AA"/>
    <w:rsid w:val="001A085A"/>
    <w:rsid w:val="001A181F"/>
    <w:rsid w:val="001A18A0"/>
    <w:rsid w:val="001A1CCE"/>
    <w:rsid w:val="001A1F38"/>
    <w:rsid w:val="001A2279"/>
    <w:rsid w:val="001A2285"/>
    <w:rsid w:val="001A29E7"/>
    <w:rsid w:val="001A2C5C"/>
    <w:rsid w:val="001A2E70"/>
    <w:rsid w:val="001A3353"/>
    <w:rsid w:val="001A362D"/>
    <w:rsid w:val="001A3F69"/>
    <w:rsid w:val="001A4992"/>
    <w:rsid w:val="001A507B"/>
    <w:rsid w:val="001A510D"/>
    <w:rsid w:val="001A51EB"/>
    <w:rsid w:val="001A5408"/>
    <w:rsid w:val="001A551B"/>
    <w:rsid w:val="001A560F"/>
    <w:rsid w:val="001A5F47"/>
    <w:rsid w:val="001A62E0"/>
    <w:rsid w:val="001A63EE"/>
    <w:rsid w:val="001A6C04"/>
    <w:rsid w:val="001A70D3"/>
    <w:rsid w:val="001A727B"/>
    <w:rsid w:val="001A7549"/>
    <w:rsid w:val="001A7973"/>
    <w:rsid w:val="001A7D4F"/>
    <w:rsid w:val="001B00BE"/>
    <w:rsid w:val="001B03B7"/>
    <w:rsid w:val="001B09AD"/>
    <w:rsid w:val="001B0D59"/>
    <w:rsid w:val="001B10D1"/>
    <w:rsid w:val="001B1B7D"/>
    <w:rsid w:val="001B1D92"/>
    <w:rsid w:val="001B1E39"/>
    <w:rsid w:val="001B2228"/>
    <w:rsid w:val="001B2649"/>
    <w:rsid w:val="001B2958"/>
    <w:rsid w:val="001B2974"/>
    <w:rsid w:val="001B2F06"/>
    <w:rsid w:val="001B3934"/>
    <w:rsid w:val="001B3B5D"/>
    <w:rsid w:val="001B3BB6"/>
    <w:rsid w:val="001B3C54"/>
    <w:rsid w:val="001B41FC"/>
    <w:rsid w:val="001B4455"/>
    <w:rsid w:val="001B47A1"/>
    <w:rsid w:val="001B5F0C"/>
    <w:rsid w:val="001B64EA"/>
    <w:rsid w:val="001B6669"/>
    <w:rsid w:val="001B69CB"/>
    <w:rsid w:val="001B6EA1"/>
    <w:rsid w:val="001B7010"/>
    <w:rsid w:val="001B7323"/>
    <w:rsid w:val="001B7370"/>
    <w:rsid w:val="001B7378"/>
    <w:rsid w:val="001B749D"/>
    <w:rsid w:val="001B776E"/>
    <w:rsid w:val="001B7906"/>
    <w:rsid w:val="001B7FD2"/>
    <w:rsid w:val="001C01A8"/>
    <w:rsid w:val="001C01B7"/>
    <w:rsid w:val="001C0AF3"/>
    <w:rsid w:val="001C0BC4"/>
    <w:rsid w:val="001C113B"/>
    <w:rsid w:val="001C1456"/>
    <w:rsid w:val="001C1732"/>
    <w:rsid w:val="001C1A97"/>
    <w:rsid w:val="001C226E"/>
    <w:rsid w:val="001C2333"/>
    <w:rsid w:val="001C235F"/>
    <w:rsid w:val="001C2710"/>
    <w:rsid w:val="001C3335"/>
    <w:rsid w:val="001C3920"/>
    <w:rsid w:val="001C3B04"/>
    <w:rsid w:val="001C3D68"/>
    <w:rsid w:val="001C41EF"/>
    <w:rsid w:val="001C45FE"/>
    <w:rsid w:val="001C4D23"/>
    <w:rsid w:val="001C4F0D"/>
    <w:rsid w:val="001C56BD"/>
    <w:rsid w:val="001C56C5"/>
    <w:rsid w:val="001C5AE9"/>
    <w:rsid w:val="001C5D2D"/>
    <w:rsid w:val="001C626F"/>
    <w:rsid w:val="001C658A"/>
    <w:rsid w:val="001C70DC"/>
    <w:rsid w:val="001C7268"/>
    <w:rsid w:val="001C78FC"/>
    <w:rsid w:val="001C7BB6"/>
    <w:rsid w:val="001D096F"/>
    <w:rsid w:val="001D0DD1"/>
    <w:rsid w:val="001D105F"/>
    <w:rsid w:val="001D155F"/>
    <w:rsid w:val="001D1F03"/>
    <w:rsid w:val="001D2862"/>
    <w:rsid w:val="001D2DC0"/>
    <w:rsid w:val="001D322E"/>
    <w:rsid w:val="001D3507"/>
    <w:rsid w:val="001D363E"/>
    <w:rsid w:val="001D383C"/>
    <w:rsid w:val="001D3BA4"/>
    <w:rsid w:val="001D3CC4"/>
    <w:rsid w:val="001D486E"/>
    <w:rsid w:val="001D4DB5"/>
    <w:rsid w:val="001D5940"/>
    <w:rsid w:val="001D5A23"/>
    <w:rsid w:val="001D5C94"/>
    <w:rsid w:val="001D5D9A"/>
    <w:rsid w:val="001D6C50"/>
    <w:rsid w:val="001D6E2D"/>
    <w:rsid w:val="001D74FE"/>
    <w:rsid w:val="001D78C4"/>
    <w:rsid w:val="001E02AB"/>
    <w:rsid w:val="001E078F"/>
    <w:rsid w:val="001E085D"/>
    <w:rsid w:val="001E1051"/>
    <w:rsid w:val="001E1903"/>
    <w:rsid w:val="001E1AF5"/>
    <w:rsid w:val="001E24D2"/>
    <w:rsid w:val="001E27FE"/>
    <w:rsid w:val="001E2B65"/>
    <w:rsid w:val="001E2F8C"/>
    <w:rsid w:val="001E3583"/>
    <w:rsid w:val="001E3983"/>
    <w:rsid w:val="001E3ADE"/>
    <w:rsid w:val="001E3C84"/>
    <w:rsid w:val="001E4190"/>
    <w:rsid w:val="001E43E1"/>
    <w:rsid w:val="001E44AD"/>
    <w:rsid w:val="001E44F5"/>
    <w:rsid w:val="001E4547"/>
    <w:rsid w:val="001E4A79"/>
    <w:rsid w:val="001E4B26"/>
    <w:rsid w:val="001E4C38"/>
    <w:rsid w:val="001E4EB7"/>
    <w:rsid w:val="001E59F8"/>
    <w:rsid w:val="001E5DE6"/>
    <w:rsid w:val="001E7352"/>
    <w:rsid w:val="001E7E2B"/>
    <w:rsid w:val="001F00A4"/>
    <w:rsid w:val="001F01BF"/>
    <w:rsid w:val="001F02FA"/>
    <w:rsid w:val="001F06AE"/>
    <w:rsid w:val="001F0AAC"/>
    <w:rsid w:val="001F12AC"/>
    <w:rsid w:val="001F1438"/>
    <w:rsid w:val="001F1535"/>
    <w:rsid w:val="001F16CB"/>
    <w:rsid w:val="001F1704"/>
    <w:rsid w:val="001F17E2"/>
    <w:rsid w:val="001F1CA5"/>
    <w:rsid w:val="001F1CAC"/>
    <w:rsid w:val="001F1E9F"/>
    <w:rsid w:val="001F1F19"/>
    <w:rsid w:val="001F1F7A"/>
    <w:rsid w:val="001F2C3F"/>
    <w:rsid w:val="001F2F62"/>
    <w:rsid w:val="001F3C10"/>
    <w:rsid w:val="001F3F0A"/>
    <w:rsid w:val="001F3FCA"/>
    <w:rsid w:val="001F4119"/>
    <w:rsid w:val="001F4404"/>
    <w:rsid w:val="001F47EF"/>
    <w:rsid w:val="001F4893"/>
    <w:rsid w:val="001F4BE9"/>
    <w:rsid w:val="001F4D40"/>
    <w:rsid w:val="001F526D"/>
    <w:rsid w:val="001F6754"/>
    <w:rsid w:val="001F69E0"/>
    <w:rsid w:val="001F6BFD"/>
    <w:rsid w:val="001F6DC8"/>
    <w:rsid w:val="001F73AA"/>
    <w:rsid w:val="001F7B62"/>
    <w:rsid w:val="001F7C6D"/>
    <w:rsid w:val="001F7F92"/>
    <w:rsid w:val="00200073"/>
    <w:rsid w:val="0020027A"/>
    <w:rsid w:val="002007F1"/>
    <w:rsid w:val="00200972"/>
    <w:rsid w:val="0020196A"/>
    <w:rsid w:val="00201A78"/>
    <w:rsid w:val="00201D35"/>
    <w:rsid w:val="0020210B"/>
    <w:rsid w:val="00202B15"/>
    <w:rsid w:val="00203036"/>
    <w:rsid w:val="0020379F"/>
    <w:rsid w:val="00203BDA"/>
    <w:rsid w:val="00203C89"/>
    <w:rsid w:val="002043AC"/>
    <w:rsid w:val="00204DC5"/>
    <w:rsid w:val="0020540C"/>
    <w:rsid w:val="00205557"/>
    <w:rsid w:val="00205CE7"/>
    <w:rsid w:val="00205CED"/>
    <w:rsid w:val="00205E07"/>
    <w:rsid w:val="0020655B"/>
    <w:rsid w:val="0020658F"/>
    <w:rsid w:val="0020677C"/>
    <w:rsid w:val="00206CB7"/>
    <w:rsid w:val="00207136"/>
    <w:rsid w:val="002073DD"/>
    <w:rsid w:val="0020769D"/>
    <w:rsid w:val="002077D6"/>
    <w:rsid w:val="00207C49"/>
    <w:rsid w:val="00207D93"/>
    <w:rsid w:val="00210CD7"/>
    <w:rsid w:val="00211124"/>
    <w:rsid w:val="002112DA"/>
    <w:rsid w:val="002119AA"/>
    <w:rsid w:val="00212102"/>
    <w:rsid w:val="0021211A"/>
    <w:rsid w:val="002121D4"/>
    <w:rsid w:val="002122EA"/>
    <w:rsid w:val="002125DA"/>
    <w:rsid w:val="00212651"/>
    <w:rsid w:val="0021268F"/>
    <w:rsid w:val="0021294F"/>
    <w:rsid w:val="00212B22"/>
    <w:rsid w:val="00212C47"/>
    <w:rsid w:val="00213096"/>
    <w:rsid w:val="002138FA"/>
    <w:rsid w:val="00213E13"/>
    <w:rsid w:val="002140A6"/>
    <w:rsid w:val="002146A8"/>
    <w:rsid w:val="00214C34"/>
    <w:rsid w:val="00214DFF"/>
    <w:rsid w:val="00214FC8"/>
    <w:rsid w:val="002151C8"/>
    <w:rsid w:val="002154E7"/>
    <w:rsid w:val="00215667"/>
    <w:rsid w:val="002157BD"/>
    <w:rsid w:val="00215BEB"/>
    <w:rsid w:val="00216096"/>
    <w:rsid w:val="002162CD"/>
    <w:rsid w:val="00216452"/>
    <w:rsid w:val="002164DD"/>
    <w:rsid w:val="0021696C"/>
    <w:rsid w:val="00216F7C"/>
    <w:rsid w:val="00217848"/>
    <w:rsid w:val="002179B9"/>
    <w:rsid w:val="002179E1"/>
    <w:rsid w:val="00217AE5"/>
    <w:rsid w:val="00217D5F"/>
    <w:rsid w:val="00220DAD"/>
    <w:rsid w:val="002210AD"/>
    <w:rsid w:val="002214C5"/>
    <w:rsid w:val="00221D1E"/>
    <w:rsid w:val="00221DFB"/>
    <w:rsid w:val="00221F3B"/>
    <w:rsid w:val="00222798"/>
    <w:rsid w:val="00222AEC"/>
    <w:rsid w:val="00222B25"/>
    <w:rsid w:val="00222F65"/>
    <w:rsid w:val="002230CF"/>
    <w:rsid w:val="002238CC"/>
    <w:rsid w:val="00224AB2"/>
    <w:rsid w:val="00224AD7"/>
    <w:rsid w:val="00225551"/>
    <w:rsid w:val="002257DE"/>
    <w:rsid w:val="0022609A"/>
    <w:rsid w:val="00226637"/>
    <w:rsid w:val="00226865"/>
    <w:rsid w:val="00226BB0"/>
    <w:rsid w:val="00226EED"/>
    <w:rsid w:val="00226F6A"/>
    <w:rsid w:val="002271FB"/>
    <w:rsid w:val="00227FD0"/>
    <w:rsid w:val="00230142"/>
    <w:rsid w:val="002302A9"/>
    <w:rsid w:val="002302DB"/>
    <w:rsid w:val="00230C3E"/>
    <w:rsid w:val="00230EF1"/>
    <w:rsid w:val="002313FD"/>
    <w:rsid w:val="00231E3A"/>
    <w:rsid w:val="00231EA4"/>
    <w:rsid w:val="00231FAC"/>
    <w:rsid w:val="0023222B"/>
    <w:rsid w:val="0023247D"/>
    <w:rsid w:val="00232AC3"/>
    <w:rsid w:val="00233147"/>
    <w:rsid w:val="002339F7"/>
    <w:rsid w:val="002342DD"/>
    <w:rsid w:val="002344A0"/>
    <w:rsid w:val="0023462F"/>
    <w:rsid w:val="002347EA"/>
    <w:rsid w:val="00234B22"/>
    <w:rsid w:val="00235054"/>
    <w:rsid w:val="00235259"/>
    <w:rsid w:val="002352F4"/>
    <w:rsid w:val="00235544"/>
    <w:rsid w:val="00235763"/>
    <w:rsid w:val="00235846"/>
    <w:rsid w:val="00235B6D"/>
    <w:rsid w:val="002361CA"/>
    <w:rsid w:val="00236276"/>
    <w:rsid w:val="002362E0"/>
    <w:rsid w:val="00236AA7"/>
    <w:rsid w:val="00236B8F"/>
    <w:rsid w:val="002371A6"/>
    <w:rsid w:val="002377C2"/>
    <w:rsid w:val="00237E44"/>
    <w:rsid w:val="00240150"/>
    <w:rsid w:val="00240C92"/>
    <w:rsid w:val="00240E43"/>
    <w:rsid w:val="00240E56"/>
    <w:rsid w:val="002410D3"/>
    <w:rsid w:val="002412BF"/>
    <w:rsid w:val="00241C61"/>
    <w:rsid w:val="00241EA1"/>
    <w:rsid w:val="002421B4"/>
    <w:rsid w:val="00242236"/>
    <w:rsid w:val="002434B9"/>
    <w:rsid w:val="00243F28"/>
    <w:rsid w:val="00243FC6"/>
    <w:rsid w:val="00244305"/>
    <w:rsid w:val="00244555"/>
    <w:rsid w:val="00244A81"/>
    <w:rsid w:val="00244D53"/>
    <w:rsid w:val="00244DD6"/>
    <w:rsid w:val="002457C9"/>
    <w:rsid w:val="00245F1A"/>
    <w:rsid w:val="00246192"/>
    <w:rsid w:val="002464AA"/>
    <w:rsid w:val="00246A67"/>
    <w:rsid w:val="00246BCC"/>
    <w:rsid w:val="002476BC"/>
    <w:rsid w:val="00247DCF"/>
    <w:rsid w:val="002503F2"/>
    <w:rsid w:val="002506CB"/>
    <w:rsid w:val="00250A1E"/>
    <w:rsid w:val="0025126E"/>
    <w:rsid w:val="0025135C"/>
    <w:rsid w:val="00251494"/>
    <w:rsid w:val="0025177C"/>
    <w:rsid w:val="00251EA9"/>
    <w:rsid w:val="002521C5"/>
    <w:rsid w:val="002522BE"/>
    <w:rsid w:val="0025230A"/>
    <w:rsid w:val="00252FA4"/>
    <w:rsid w:val="0025337F"/>
    <w:rsid w:val="002534E6"/>
    <w:rsid w:val="0025351C"/>
    <w:rsid w:val="002535D8"/>
    <w:rsid w:val="00253B31"/>
    <w:rsid w:val="002543E5"/>
    <w:rsid w:val="00254C79"/>
    <w:rsid w:val="00254C8E"/>
    <w:rsid w:val="002552C6"/>
    <w:rsid w:val="00255665"/>
    <w:rsid w:val="002556C6"/>
    <w:rsid w:val="002561D1"/>
    <w:rsid w:val="00256377"/>
    <w:rsid w:val="00256479"/>
    <w:rsid w:val="00256B58"/>
    <w:rsid w:val="00256C8F"/>
    <w:rsid w:val="002570C3"/>
    <w:rsid w:val="002572EA"/>
    <w:rsid w:val="002573BB"/>
    <w:rsid w:val="00257841"/>
    <w:rsid w:val="00257C26"/>
    <w:rsid w:val="00260569"/>
    <w:rsid w:val="002609AD"/>
    <w:rsid w:val="002609BD"/>
    <w:rsid w:val="00260DC3"/>
    <w:rsid w:val="0026137A"/>
    <w:rsid w:val="00261624"/>
    <w:rsid w:val="00261690"/>
    <w:rsid w:val="002617E4"/>
    <w:rsid w:val="0026216F"/>
    <w:rsid w:val="00262256"/>
    <w:rsid w:val="002625DD"/>
    <w:rsid w:val="00263019"/>
    <w:rsid w:val="0026313B"/>
    <w:rsid w:val="00263828"/>
    <w:rsid w:val="00263CEB"/>
    <w:rsid w:val="0026403A"/>
    <w:rsid w:val="00264158"/>
    <w:rsid w:val="0026437D"/>
    <w:rsid w:val="0026489F"/>
    <w:rsid w:val="002648B0"/>
    <w:rsid w:val="00265690"/>
    <w:rsid w:val="00265D91"/>
    <w:rsid w:val="00265E77"/>
    <w:rsid w:val="0026661C"/>
    <w:rsid w:val="00266DE6"/>
    <w:rsid w:val="00266E6B"/>
    <w:rsid w:val="002671EC"/>
    <w:rsid w:val="0026732B"/>
    <w:rsid w:val="00267592"/>
    <w:rsid w:val="00267DBA"/>
    <w:rsid w:val="002701A0"/>
    <w:rsid w:val="0027067A"/>
    <w:rsid w:val="00271179"/>
    <w:rsid w:val="0027121D"/>
    <w:rsid w:val="002717A3"/>
    <w:rsid w:val="00271996"/>
    <w:rsid w:val="00271E17"/>
    <w:rsid w:val="00272279"/>
    <w:rsid w:val="002723B0"/>
    <w:rsid w:val="00272414"/>
    <w:rsid w:val="00272D1C"/>
    <w:rsid w:val="00273495"/>
    <w:rsid w:val="002736D5"/>
    <w:rsid w:val="00273AA1"/>
    <w:rsid w:val="00273C79"/>
    <w:rsid w:val="00274054"/>
    <w:rsid w:val="00274641"/>
    <w:rsid w:val="002747B4"/>
    <w:rsid w:val="002748C3"/>
    <w:rsid w:val="00274C6A"/>
    <w:rsid w:val="00274FDD"/>
    <w:rsid w:val="00275037"/>
    <w:rsid w:val="0027518B"/>
    <w:rsid w:val="00275202"/>
    <w:rsid w:val="00275303"/>
    <w:rsid w:val="002754D7"/>
    <w:rsid w:val="00275952"/>
    <w:rsid w:val="00275C9B"/>
    <w:rsid w:val="00275EE8"/>
    <w:rsid w:val="0027608E"/>
    <w:rsid w:val="0027628C"/>
    <w:rsid w:val="002763EA"/>
    <w:rsid w:val="0027662B"/>
    <w:rsid w:val="002766C7"/>
    <w:rsid w:val="00276DD2"/>
    <w:rsid w:val="002802E9"/>
    <w:rsid w:val="002802F5"/>
    <w:rsid w:val="00280862"/>
    <w:rsid w:val="00280BCA"/>
    <w:rsid w:val="00280C3C"/>
    <w:rsid w:val="00281021"/>
    <w:rsid w:val="00281228"/>
    <w:rsid w:val="00281F30"/>
    <w:rsid w:val="00281FAD"/>
    <w:rsid w:val="00282534"/>
    <w:rsid w:val="00282695"/>
    <w:rsid w:val="00282907"/>
    <w:rsid w:val="00282FD4"/>
    <w:rsid w:val="00283BF5"/>
    <w:rsid w:val="00283D10"/>
    <w:rsid w:val="00284D1E"/>
    <w:rsid w:val="00285282"/>
    <w:rsid w:val="00285284"/>
    <w:rsid w:val="0028552C"/>
    <w:rsid w:val="00286420"/>
    <w:rsid w:val="00286779"/>
    <w:rsid w:val="002867F7"/>
    <w:rsid w:val="002869C7"/>
    <w:rsid w:val="002871E0"/>
    <w:rsid w:val="002873E9"/>
    <w:rsid w:val="00287506"/>
    <w:rsid w:val="00287E52"/>
    <w:rsid w:val="00290D5F"/>
    <w:rsid w:val="00290FFD"/>
    <w:rsid w:val="002911A8"/>
    <w:rsid w:val="002912F0"/>
    <w:rsid w:val="00291567"/>
    <w:rsid w:val="00291868"/>
    <w:rsid w:val="00291E23"/>
    <w:rsid w:val="00291F41"/>
    <w:rsid w:val="0029239F"/>
    <w:rsid w:val="002925E0"/>
    <w:rsid w:val="00292749"/>
    <w:rsid w:val="002927B5"/>
    <w:rsid w:val="00292B79"/>
    <w:rsid w:val="00292C9D"/>
    <w:rsid w:val="002931DB"/>
    <w:rsid w:val="00293A14"/>
    <w:rsid w:val="00293BEF"/>
    <w:rsid w:val="00293F4E"/>
    <w:rsid w:val="00294649"/>
    <w:rsid w:val="00294B76"/>
    <w:rsid w:val="00294BB4"/>
    <w:rsid w:val="00295157"/>
    <w:rsid w:val="00295560"/>
    <w:rsid w:val="0029583E"/>
    <w:rsid w:val="0029588F"/>
    <w:rsid w:val="00296077"/>
    <w:rsid w:val="0029696D"/>
    <w:rsid w:val="00297024"/>
    <w:rsid w:val="00297314"/>
    <w:rsid w:val="002974BF"/>
    <w:rsid w:val="00297983"/>
    <w:rsid w:val="00297A6F"/>
    <w:rsid w:val="00297D26"/>
    <w:rsid w:val="002A04D2"/>
    <w:rsid w:val="002A08B2"/>
    <w:rsid w:val="002A0B96"/>
    <w:rsid w:val="002A0E29"/>
    <w:rsid w:val="002A154E"/>
    <w:rsid w:val="002A1CAD"/>
    <w:rsid w:val="002A22A1"/>
    <w:rsid w:val="002A2461"/>
    <w:rsid w:val="002A29EE"/>
    <w:rsid w:val="002A3424"/>
    <w:rsid w:val="002A35B0"/>
    <w:rsid w:val="002A375C"/>
    <w:rsid w:val="002A3ABA"/>
    <w:rsid w:val="002A44E2"/>
    <w:rsid w:val="002A45D8"/>
    <w:rsid w:val="002A4B57"/>
    <w:rsid w:val="002A4E59"/>
    <w:rsid w:val="002A5B00"/>
    <w:rsid w:val="002A5F8D"/>
    <w:rsid w:val="002A6D2B"/>
    <w:rsid w:val="002A79B0"/>
    <w:rsid w:val="002B01F7"/>
    <w:rsid w:val="002B0238"/>
    <w:rsid w:val="002B07FC"/>
    <w:rsid w:val="002B10F5"/>
    <w:rsid w:val="002B1B76"/>
    <w:rsid w:val="002B1CA8"/>
    <w:rsid w:val="002B2014"/>
    <w:rsid w:val="002B22D7"/>
    <w:rsid w:val="002B23B2"/>
    <w:rsid w:val="002B2F28"/>
    <w:rsid w:val="002B370D"/>
    <w:rsid w:val="002B3BC2"/>
    <w:rsid w:val="002B4D65"/>
    <w:rsid w:val="002B4DB9"/>
    <w:rsid w:val="002B5239"/>
    <w:rsid w:val="002B5BD6"/>
    <w:rsid w:val="002B67AC"/>
    <w:rsid w:val="002B6B19"/>
    <w:rsid w:val="002B7006"/>
    <w:rsid w:val="002B72A6"/>
    <w:rsid w:val="002B72C2"/>
    <w:rsid w:val="002B7D11"/>
    <w:rsid w:val="002B7D26"/>
    <w:rsid w:val="002B7DB8"/>
    <w:rsid w:val="002C061B"/>
    <w:rsid w:val="002C09D3"/>
    <w:rsid w:val="002C1254"/>
    <w:rsid w:val="002C1378"/>
    <w:rsid w:val="002C1A2D"/>
    <w:rsid w:val="002C1B2B"/>
    <w:rsid w:val="002C1FF8"/>
    <w:rsid w:val="002C22B6"/>
    <w:rsid w:val="002C2421"/>
    <w:rsid w:val="002C247F"/>
    <w:rsid w:val="002C2645"/>
    <w:rsid w:val="002C2D40"/>
    <w:rsid w:val="002C3146"/>
    <w:rsid w:val="002C34D6"/>
    <w:rsid w:val="002C362D"/>
    <w:rsid w:val="002C3953"/>
    <w:rsid w:val="002C3DC8"/>
    <w:rsid w:val="002C3EB2"/>
    <w:rsid w:val="002C4C28"/>
    <w:rsid w:val="002C4ECD"/>
    <w:rsid w:val="002C5AAD"/>
    <w:rsid w:val="002C5BBA"/>
    <w:rsid w:val="002C5D62"/>
    <w:rsid w:val="002C6318"/>
    <w:rsid w:val="002C6675"/>
    <w:rsid w:val="002C7649"/>
    <w:rsid w:val="002C774A"/>
    <w:rsid w:val="002D0087"/>
    <w:rsid w:val="002D018F"/>
    <w:rsid w:val="002D0555"/>
    <w:rsid w:val="002D06D6"/>
    <w:rsid w:val="002D078F"/>
    <w:rsid w:val="002D09CF"/>
    <w:rsid w:val="002D15A9"/>
    <w:rsid w:val="002D16FF"/>
    <w:rsid w:val="002D17AB"/>
    <w:rsid w:val="002D18AA"/>
    <w:rsid w:val="002D1D79"/>
    <w:rsid w:val="002D2279"/>
    <w:rsid w:val="002D2519"/>
    <w:rsid w:val="002D2886"/>
    <w:rsid w:val="002D2DD9"/>
    <w:rsid w:val="002D2F94"/>
    <w:rsid w:val="002D3069"/>
    <w:rsid w:val="002D346F"/>
    <w:rsid w:val="002D3B5B"/>
    <w:rsid w:val="002D3BA1"/>
    <w:rsid w:val="002D4520"/>
    <w:rsid w:val="002D4C07"/>
    <w:rsid w:val="002D4D31"/>
    <w:rsid w:val="002D5195"/>
    <w:rsid w:val="002D5970"/>
    <w:rsid w:val="002D5E98"/>
    <w:rsid w:val="002D6779"/>
    <w:rsid w:val="002D67F3"/>
    <w:rsid w:val="002D6BB6"/>
    <w:rsid w:val="002D7187"/>
    <w:rsid w:val="002D727A"/>
    <w:rsid w:val="002D72CC"/>
    <w:rsid w:val="002D739B"/>
    <w:rsid w:val="002D7702"/>
    <w:rsid w:val="002D7736"/>
    <w:rsid w:val="002E093C"/>
    <w:rsid w:val="002E0C1E"/>
    <w:rsid w:val="002E1772"/>
    <w:rsid w:val="002E1B11"/>
    <w:rsid w:val="002E2981"/>
    <w:rsid w:val="002E3341"/>
    <w:rsid w:val="002E419D"/>
    <w:rsid w:val="002E4D1F"/>
    <w:rsid w:val="002E4F40"/>
    <w:rsid w:val="002E508A"/>
    <w:rsid w:val="002E555A"/>
    <w:rsid w:val="002E56EC"/>
    <w:rsid w:val="002E5874"/>
    <w:rsid w:val="002E58E4"/>
    <w:rsid w:val="002E5A80"/>
    <w:rsid w:val="002E5DDA"/>
    <w:rsid w:val="002E5DE9"/>
    <w:rsid w:val="002E5EC8"/>
    <w:rsid w:val="002E5ED7"/>
    <w:rsid w:val="002E6195"/>
    <w:rsid w:val="002E6E1C"/>
    <w:rsid w:val="002E6F39"/>
    <w:rsid w:val="002E7578"/>
    <w:rsid w:val="002E76E2"/>
    <w:rsid w:val="002E78FC"/>
    <w:rsid w:val="002E79C0"/>
    <w:rsid w:val="002F052A"/>
    <w:rsid w:val="002F05B0"/>
    <w:rsid w:val="002F0998"/>
    <w:rsid w:val="002F134C"/>
    <w:rsid w:val="002F16B6"/>
    <w:rsid w:val="002F1DC3"/>
    <w:rsid w:val="002F1E6A"/>
    <w:rsid w:val="002F214C"/>
    <w:rsid w:val="002F22CC"/>
    <w:rsid w:val="002F24BF"/>
    <w:rsid w:val="002F2685"/>
    <w:rsid w:val="002F3228"/>
    <w:rsid w:val="002F3496"/>
    <w:rsid w:val="002F4476"/>
    <w:rsid w:val="002F48D6"/>
    <w:rsid w:val="002F4C5D"/>
    <w:rsid w:val="002F4CC1"/>
    <w:rsid w:val="002F5795"/>
    <w:rsid w:val="002F5E47"/>
    <w:rsid w:val="002F5FED"/>
    <w:rsid w:val="002F6278"/>
    <w:rsid w:val="002F6EA2"/>
    <w:rsid w:val="002F701C"/>
    <w:rsid w:val="002F72C1"/>
    <w:rsid w:val="002F776A"/>
    <w:rsid w:val="002F7AB9"/>
    <w:rsid w:val="002F7BE9"/>
    <w:rsid w:val="00300156"/>
    <w:rsid w:val="0030016D"/>
    <w:rsid w:val="0030043B"/>
    <w:rsid w:val="00300C5D"/>
    <w:rsid w:val="0030106E"/>
    <w:rsid w:val="00301223"/>
    <w:rsid w:val="00301957"/>
    <w:rsid w:val="00301B48"/>
    <w:rsid w:val="00301B71"/>
    <w:rsid w:val="00302017"/>
    <w:rsid w:val="00303392"/>
    <w:rsid w:val="003036BB"/>
    <w:rsid w:val="00303783"/>
    <w:rsid w:val="003039E6"/>
    <w:rsid w:val="00303C80"/>
    <w:rsid w:val="00304410"/>
    <w:rsid w:val="00304904"/>
    <w:rsid w:val="00304D2C"/>
    <w:rsid w:val="00304E2C"/>
    <w:rsid w:val="003053F5"/>
    <w:rsid w:val="0030542F"/>
    <w:rsid w:val="00305899"/>
    <w:rsid w:val="003059A3"/>
    <w:rsid w:val="00305D2B"/>
    <w:rsid w:val="00306057"/>
    <w:rsid w:val="00306521"/>
    <w:rsid w:val="0030680B"/>
    <w:rsid w:val="003069A0"/>
    <w:rsid w:val="00306BAC"/>
    <w:rsid w:val="003076DA"/>
    <w:rsid w:val="00307C54"/>
    <w:rsid w:val="00307C82"/>
    <w:rsid w:val="003100ED"/>
    <w:rsid w:val="0031039C"/>
    <w:rsid w:val="00310C0E"/>
    <w:rsid w:val="00310DCE"/>
    <w:rsid w:val="0031103A"/>
    <w:rsid w:val="003111BD"/>
    <w:rsid w:val="003113C7"/>
    <w:rsid w:val="003113D3"/>
    <w:rsid w:val="0031142E"/>
    <w:rsid w:val="0031203F"/>
    <w:rsid w:val="003131C3"/>
    <w:rsid w:val="0031357D"/>
    <w:rsid w:val="00314056"/>
    <w:rsid w:val="00314178"/>
    <w:rsid w:val="00314DAC"/>
    <w:rsid w:val="00315119"/>
    <w:rsid w:val="003154CD"/>
    <w:rsid w:val="00315D43"/>
    <w:rsid w:val="00315EF5"/>
    <w:rsid w:val="00316464"/>
    <w:rsid w:val="00317068"/>
    <w:rsid w:val="00317819"/>
    <w:rsid w:val="003178FD"/>
    <w:rsid w:val="00317A2E"/>
    <w:rsid w:val="00317AF2"/>
    <w:rsid w:val="00317C3F"/>
    <w:rsid w:val="00317DEF"/>
    <w:rsid w:val="00320CAE"/>
    <w:rsid w:val="00321106"/>
    <w:rsid w:val="00321285"/>
    <w:rsid w:val="00321A61"/>
    <w:rsid w:val="003220D6"/>
    <w:rsid w:val="00322313"/>
    <w:rsid w:val="00322A67"/>
    <w:rsid w:val="00322BF3"/>
    <w:rsid w:val="00323092"/>
    <w:rsid w:val="00323922"/>
    <w:rsid w:val="00323A9B"/>
    <w:rsid w:val="00323AA5"/>
    <w:rsid w:val="00323D47"/>
    <w:rsid w:val="00324604"/>
    <w:rsid w:val="00324AF3"/>
    <w:rsid w:val="00325494"/>
    <w:rsid w:val="003257CB"/>
    <w:rsid w:val="00325AA0"/>
    <w:rsid w:val="00325E81"/>
    <w:rsid w:val="00325EA3"/>
    <w:rsid w:val="0032602D"/>
    <w:rsid w:val="003261E7"/>
    <w:rsid w:val="003266C9"/>
    <w:rsid w:val="00326A33"/>
    <w:rsid w:val="00326D1B"/>
    <w:rsid w:val="00326ED2"/>
    <w:rsid w:val="00327290"/>
    <w:rsid w:val="003302F1"/>
    <w:rsid w:val="0033077D"/>
    <w:rsid w:val="00330A18"/>
    <w:rsid w:val="00330F36"/>
    <w:rsid w:val="003316B7"/>
    <w:rsid w:val="003324D7"/>
    <w:rsid w:val="00332DB3"/>
    <w:rsid w:val="00333F61"/>
    <w:rsid w:val="00334BD7"/>
    <w:rsid w:val="003359D0"/>
    <w:rsid w:val="00335D9C"/>
    <w:rsid w:val="00335FD9"/>
    <w:rsid w:val="003364B0"/>
    <w:rsid w:val="00336568"/>
    <w:rsid w:val="00336A20"/>
    <w:rsid w:val="0033752C"/>
    <w:rsid w:val="0033790D"/>
    <w:rsid w:val="003379AB"/>
    <w:rsid w:val="00337B8A"/>
    <w:rsid w:val="00337CC9"/>
    <w:rsid w:val="00337E3D"/>
    <w:rsid w:val="0034028C"/>
    <w:rsid w:val="003412F2"/>
    <w:rsid w:val="003417BB"/>
    <w:rsid w:val="0034291E"/>
    <w:rsid w:val="00342C19"/>
    <w:rsid w:val="00342C95"/>
    <w:rsid w:val="00343224"/>
    <w:rsid w:val="00343D8D"/>
    <w:rsid w:val="00343F46"/>
    <w:rsid w:val="00344E46"/>
    <w:rsid w:val="00344ECB"/>
    <w:rsid w:val="00345288"/>
    <w:rsid w:val="0034573C"/>
    <w:rsid w:val="00345B00"/>
    <w:rsid w:val="00345CE3"/>
    <w:rsid w:val="00345EBD"/>
    <w:rsid w:val="0034602B"/>
    <w:rsid w:val="003461B2"/>
    <w:rsid w:val="003462AB"/>
    <w:rsid w:val="0034697E"/>
    <w:rsid w:val="00346AC1"/>
    <w:rsid w:val="00346C9B"/>
    <w:rsid w:val="00346CFA"/>
    <w:rsid w:val="00347253"/>
    <w:rsid w:val="003477BE"/>
    <w:rsid w:val="00347B40"/>
    <w:rsid w:val="003508A9"/>
    <w:rsid w:val="00350BB9"/>
    <w:rsid w:val="00350D7B"/>
    <w:rsid w:val="00350F0B"/>
    <w:rsid w:val="0035104A"/>
    <w:rsid w:val="00351265"/>
    <w:rsid w:val="003515BA"/>
    <w:rsid w:val="0035177C"/>
    <w:rsid w:val="0035179B"/>
    <w:rsid w:val="0035183E"/>
    <w:rsid w:val="00351A28"/>
    <w:rsid w:val="00351B3E"/>
    <w:rsid w:val="00351BC6"/>
    <w:rsid w:val="003522D2"/>
    <w:rsid w:val="00352545"/>
    <w:rsid w:val="00352C3E"/>
    <w:rsid w:val="00352CFB"/>
    <w:rsid w:val="00352D9B"/>
    <w:rsid w:val="00353048"/>
    <w:rsid w:val="003533E5"/>
    <w:rsid w:val="0035372B"/>
    <w:rsid w:val="003538DF"/>
    <w:rsid w:val="003538E6"/>
    <w:rsid w:val="003543CC"/>
    <w:rsid w:val="00354AB0"/>
    <w:rsid w:val="00354D6B"/>
    <w:rsid w:val="00355095"/>
    <w:rsid w:val="003556B7"/>
    <w:rsid w:val="00355836"/>
    <w:rsid w:val="00355A2D"/>
    <w:rsid w:val="00355B97"/>
    <w:rsid w:val="00355BC7"/>
    <w:rsid w:val="00355EDA"/>
    <w:rsid w:val="00357099"/>
    <w:rsid w:val="00357721"/>
    <w:rsid w:val="00357E1A"/>
    <w:rsid w:val="003600E6"/>
    <w:rsid w:val="00360649"/>
    <w:rsid w:val="003608B7"/>
    <w:rsid w:val="00360E25"/>
    <w:rsid w:val="00360F55"/>
    <w:rsid w:val="003611D5"/>
    <w:rsid w:val="003618E8"/>
    <w:rsid w:val="00361C59"/>
    <w:rsid w:val="00361E49"/>
    <w:rsid w:val="00361F7A"/>
    <w:rsid w:val="00362708"/>
    <w:rsid w:val="0036283C"/>
    <w:rsid w:val="00363112"/>
    <w:rsid w:val="00363494"/>
    <w:rsid w:val="00363552"/>
    <w:rsid w:val="0036377B"/>
    <w:rsid w:val="00363A13"/>
    <w:rsid w:val="00363EEA"/>
    <w:rsid w:val="003647D1"/>
    <w:rsid w:val="003647DD"/>
    <w:rsid w:val="003647E9"/>
    <w:rsid w:val="0036569E"/>
    <w:rsid w:val="00365B63"/>
    <w:rsid w:val="00366C23"/>
    <w:rsid w:val="0036702F"/>
    <w:rsid w:val="003672EA"/>
    <w:rsid w:val="00367358"/>
    <w:rsid w:val="003673CC"/>
    <w:rsid w:val="003679C4"/>
    <w:rsid w:val="00367CEF"/>
    <w:rsid w:val="00367E11"/>
    <w:rsid w:val="00370104"/>
    <w:rsid w:val="00370D82"/>
    <w:rsid w:val="00371003"/>
    <w:rsid w:val="00371376"/>
    <w:rsid w:val="00372177"/>
    <w:rsid w:val="003727D1"/>
    <w:rsid w:val="00372BF3"/>
    <w:rsid w:val="003731BB"/>
    <w:rsid w:val="003731FE"/>
    <w:rsid w:val="003735F6"/>
    <w:rsid w:val="0037389B"/>
    <w:rsid w:val="0037397C"/>
    <w:rsid w:val="00373EFB"/>
    <w:rsid w:val="00373F57"/>
    <w:rsid w:val="00373FB6"/>
    <w:rsid w:val="0037497C"/>
    <w:rsid w:val="0037540A"/>
    <w:rsid w:val="0037562A"/>
    <w:rsid w:val="003756E2"/>
    <w:rsid w:val="003757B0"/>
    <w:rsid w:val="00375B78"/>
    <w:rsid w:val="00376B9C"/>
    <w:rsid w:val="00376C61"/>
    <w:rsid w:val="0037711F"/>
    <w:rsid w:val="003771A5"/>
    <w:rsid w:val="00377403"/>
    <w:rsid w:val="00377CDF"/>
    <w:rsid w:val="00380A96"/>
    <w:rsid w:val="003817A2"/>
    <w:rsid w:val="003817C3"/>
    <w:rsid w:val="00381C97"/>
    <w:rsid w:val="00381D7E"/>
    <w:rsid w:val="00381E5D"/>
    <w:rsid w:val="00382699"/>
    <w:rsid w:val="00382C86"/>
    <w:rsid w:val="003833E8"/>
    <w:rsid w:val="003835FA"/>
    <w:rsid w:val="00384BB4"/>
    <w:rsid w:val="00384CFE"/>
    <w:rsid w:val="00385456"/>
    <w:rsid w:val="00385E1D"/>
    <w:rsid w:val="00385FE3"/>
    <w:rsid w:val="00386944"/>
    <w:rsid w:val="00386C50"/>
    <w:rsid w:val="00386D1C"/>
    <w:rsid w:val="00386F0E"/>
    <w:rsid w:val="003870EF"/>
    <w:rsid w:val="00387232"/>
    <w:rsid w:val="0038772F"/>
    <w:rsid w:val="003877CD"/>
    <w:rsid w:val="003879C6"/>
    <w:rsid w:val="00387A0D"/>
    <w:rsid w:val="00390005"/>
    <w:rsid w:val="00390B64"/>
    <w:rsid w:val="00390C9F"/>
    <w:rsid w:val="00391098"/>
    <w:rsid w:val="003915C8"/>
    <w:rsid w:val="003919B8"/>
    <w:rsid w:val="003919F4"/>
    <w:rsid w:val="00391D58"/>
    <w:rsid w:val="00392313"/>
    <w:rsid w:val="0039272F"/>
    <w:rsid w:val="00392900"/>
    <w:rsid w:val="00393348"/>
    <w:rsid w:val="003937AA"/>
    <w:rsid w:val="00393815"/>
    <w:rsid w:val="0039392D"/>
    <w:rsid w:val="00393D62"/>
    <w:rsid w:val="003940C5"/>
    <w:rsid w:val="00394273"/>
    <w:rsid w:val="0039511F"/>
    <w:rsid w:val="0039529D"/>
    <w:rsid w:val="00395308"/>
    <w:rsid w:val="00395412"/>
    <w:rsid w:val="003956B4"/>
    <w:rsid w:val="00395898"/>
    <w:rsid w:val="003959CC"/>
    <w:rsid w:val="00395B11"/>
    <w:rsid w:val="00395D00"/>
    <w:rsid w:val="00395EE4"/>
    <w:rsid w:val="0039696F"/>
    <w:rsid w:val="00396B0E"/>
    <w:rsid w:val="00396C26"/>
    <w:rsid w:val="00397491"/>
    <w:rsid w:val="0039790C"/>
    <w:rsid w:val="00397A79"/>
    <w:rsid w:val="003A0B7F"/>
    <w:rsid w:val="003A19BE"/>
    <w:rsid w:val="003A1BD2"/>
    <w:rsid w:val="003A1DA5"/>
    <w:rsid w:val="003A25BE"/>
    <w:rsid w:val="003A2917"/>
    <w:rsid w:val="003A2ADD"/>
    <w:rsid w:val="003A2B9E"/>
    <w:rsid w:val="003A3179"/>
    <w:rsid w:val="003A3206"/>
    <w:rsid w:val="003A35A4"/>
    <w:rsid w:val="003A375E"/>
    <w:rsid w:val="003A402D"/>
    <w:rsid w:val="003A4CD3"/>
    <w:rsid w:val="003A5013"/>
    <w:rsid w:val="003A5188"/>
    <w:rsid w:val="003A5634"/>
    <w:rsid w:val="003A571D"/>
    <w:rsid w:val="003A5AF4"/>
    <w:rsid w:val="003A64D1"/>
    <w:rsid w:val="003A6598"/>
    <w:rsid w:val="003A6C06"/>
    <w:rsid w:val="003A713A"/>
    <w:rsid w:val="003A7426"/>
    <w:rsid w:val="003A75D8"/>
    <w:rsid w:val="003A787B"/>
    <w:rsid w:val="003A78ED"/>
    <w:rsid w:val="003A7EBD"/>
    <w:rsid w:val="003B0401"/>
    <w:rsid w:val="003B04F1"/>
    <w:rsid w:val="003B0679"/>
    <w:rsid w:val="003B0A18"/>
    <w:rsid w:val="003B1538"/>
    <w:rsid w:val="003B1813"/>
    <w:rsid w:val="003B1D53"/>
    <w:rsid w:val="003B2043"/>
    <w:rsid w:val="003B2C28"/>
    <w:rsid w:val="003B2F44"/>
    <w:rsid w:val="003B2F65"/>
    <w:rsid w:val="003B3977"/>
    <w:rsid w:val="003B3DA1"/>
    <w:rsid w:val="003B48DF"/>
    <w:rsid w:val="003B4E3A"/>
    <w:rsid w:val="003B50AA"/>
    <w:rsid w:val="003B5971"/>
    <w:rsid w:val="003B62CD"/>
    <w:rsid w:val="003B6572"/>
    <w:rsid w:val="003B660D"/>
    <w:rsid w:val="003B6637"/>
    <w:rsid w:val="003B668D"/>
    <w:rsid w:val="003B6CAC"/>
    <w:rsid w:val="003B6CEE"/>
    <w:rsid w:val="003B6D43"/>
    <w:rsid w:val="003B6D8C"/>
    <w:rsid w:val="003B6E69"/>
    <w:rsid w:val="003B701F"/>
    <w:rsid w:val="003B7121"/>
    <w:rsid w:val="003B76AB"/>
    <w:rsid w:val="003C0C68"/>
    <w:rsid w:val="003C0FE1"/>
    <w:rsid w:val="003C1B12"/>
    <w:rsid w:val="003C1B74"/>
    <w:rsid w:val="003C2552"/>
    <w:rsid w:val="003C25AC"/>
    <w:rsid w:val="003C2EC6"/>
    <w:rsid w:val="003C3267"/>
    <w:rsid w:val="003C39CD"/>
    <w:rsid w:val="003C3D71"/>
    <w:rsid w:val="003C3F11"/>
    <w:rsid w:val="003C4BDC"/>
    <w:rsid w:val="003C5004"/>
    <w:rsid w:val="003C5336"/>
    <w:rsid w:val="003C570C"/>
    <w:rsid w:val="003C5F82"/>
    <w:rsid w:val="003C6834"/>
    <w:rsid w:val="003C7381"/>
    <w:rsid w:val="003C7524"/>
    <w:rsid w:val="003C7750"/>
    <w:rsid w:val="003C7ED7"/>
    <w:rsid w:val="003D07AF"/>
    <w:rsid w:val="003D0A0C"/>
    <w:rsid w:val="003D0EE1"/>
    <w:rsid w:val="003D1671"/>
    <w:rsid w:val="003D19EF"/>
    <w:rsid w:val="003D2438"/>
    <w:rsid w:val="003D2926"/>
    <w:rsid w:val="003D2989"/>
    <w:rsid w:val="003D299F"/>
    <w:rsid w:val="003D3672"/>
    <w:rsid w:val="003D3B4F"/>
    <w:rsid w:val="003D3E32"/>
    <w:rsid w:val="003D45F8"/>
    <w:rsid w:val="003D485D"/>
    <w:rsid w:val="003D577E"/>
    <w:rsid w:val="003D5A84"/>
    <w:rsid w:val="003D5B2D"/>
    <w:rsid w:val="003D6E9F"/>
    <w:rsid w:val="003D73CF"/>
    <w:rsid w:val="003D7850"/>
    <w:rsid w:val="003E115E"/>
    <w:rsid w:val="003E138E"/>
    <w:rsid w:val="003E1398"/>
    <w:rsid w:val="003E16A6"/>
    <w:rsid w:val="003E16E0"/>
    <w:rsid w:val="003E21B5"/>
    <w:rsid w:val="003E2551"/>
    <w:rsid w:val="003E32AB"/>
    <w:rsid w:val="003E3310"/>
    <w:rsid w:val="003E334A"/>
    <w:rsid w:val="003E3CB9"/>
    <w:rsid w:val="003E3D96"/>
    <w:rsid w:val="003E41E1"/>
    <w:rsid w:val="003E466A"/>
    <w:rsid w:val="003E4B0C"/>
    <w:rsid w:val="003E4B67"/>
    <w:rsid w:val="003E534C"/>
    <w:rsid w:val="003E53AA"/>
    <w:rsid w:val="003E5948"/>
    <w:rsid w:val="003E5A23"/>
    <w:rsid w:val="003E5AE7"/>
    <w:rsid w:val="003E5C8F"/>
    <w:rsid w:val="003E5D89"/>
    <w:rsid w:val="003E5FF7"/>
    <w:rsid w:val="003E63FD"/>
    <w:rsid w:val="003E6457"/>
    <w:rsid w:val="003E6676"/>
    <w:rsid w:val="003E66A6"/>
    <w:rsid w:val="003E694C"/>
    <w:rsid w:val="003E69AB"/>
    <w:rsid w:val="003E704E"/>
    <w:rsid w:val="003E7321"/>
    <w:rsid w:val="003E73F0"/>
    <w:rsid w:val="003E79F0"/>
    <w:rsid w:val="003E7C0C"/>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2E3F"/>
    <w:rsid w:val="003F3219"/>
    <w:rsid w:val="003F3313"/>
    <w:rsid w:val="003F33E9"/>
    <w:rsid w:val="003F34A7"/>
    <w:rsid w:val="003F3801"/>
    <w:rsid w:val="003F3C3E"/>
    <w:rsid w:val="003F3CD7"/>
    <w:rsid w:val="003F3F98"/>
    <w:rsid w:val="003F40DB"/>
    <w:rsid w:val="003F4133"/>
    <w:rsid w:val="003F43E2"/>
    <w:rsid w:val="003F4631"/>
    <w:rsid w:val="003F56D4"/>
    <w:rsid w:val="003F5A2F"/>
    <w:rsid w:val="003F5B55"/>
    <w:rsid w:val="003F5CC2"/>
    <w:rsid w:val="003F5EBC"/>
    <w:rsid w:val="003F6C92"/>
    <w:rsid w:val="003F6ED2"/>
    <w:rsid w:val="003F73BE"/>
    <w:rsid w:val="003F7749"/>
    <w:rsid w:val="003F78B0"/>
    <w:rsid w:val="003F7C3A"/>
    <w:rsid w:val="003F7EA9"/>
    <w:rsid w:val="00400744"/>
    <w:rsid w:val="00400C31"/>
    <w:rsid w:val="00402941"/>
    <w:rsid w:val="00402CFB"/>
    <w:rsid w:val="00403026"/>
    <w:rsid w:val="004035CB"/>
    <w:rsid w:val="00403CA6"/>
    <w:rsid w:val="00404309"/>
    <w:rsid w:val="00404D63"/>
    <w:rsid w:val="00405DC7"/>
    <w:rsid w:val="00405E3B"/>
    <w:rsid w:val="0040659E"/>
    <w:rsid w:val="00406A66"/>
    <w:rsid w:val="00406B0F"/>
    <w:rsid w:val="00406C82"/>
    <w:rsid w:val="00406D8E"/>
    <w:rsid w:val="0040734D"/>
    <w:rsid w:val="0040735F"/>
    <w:rsid w:val="004074AB"/>
    <w:rsid w:val="004078AE"/>
    <w:rsid w:val="004079BA"/>
    <w:rsid w:val="00407B38"/>
    <w:rsid w:val="00407FC2"/>
    <w:rsid w:val="0041126A"/>
    <w:rsid w:val="00412A5D"/>
    <w:rsid w:val="00413096"/>
    <w:rsid w:val="0041344F"/>
    <w:rsid w:val="00413750"/>
    <w:rsid w:val="004138FB"/>
    <w:rsid w:val="00413CA4"/>
    <w:rsid w:val="00413DAD"/>
    <w:rsid w:val="00413E9E"/>
    <w:rsid w:val="004143FC"/>
    <w:rsid w:val="00414A8B"/>
    <w:rsid w:val="00414CFC"/>
    <w:rsid w:val="00414D76"/>
    <w:rsid w:val="00414E85"/>
    <w:rsid w:val="00414EBC"/>
    <w:rsid w:val="0041533D"/>
    <w:rsid w:val="004154C1"/>
    <w:rsid w:val="004157AB"/>
    <w:rsid w:val="00415A29"/>
    <w:rsid w:val="00415A4C"/>
    <w:rsid w:val="00415DAE"/>
    <w:rsid w:val="004161C9"/>
    <w:rsid w:val="0041629C"/>
    <w:rsid w:val="00416302"/>
    <w:rsid w:val="004168E2"/>
    <w:rsid w:val="004174FC"/>
    <w:rsid w:val="00417FBC"/>
    <w:rsid w:val="00417FF3"/>
    <w:rsid w:val="00420667"/>
    <w:rsid w:val="004207BF"/>
    <w:rsid w:val="004209B9"/>
    <w:rsid w:val="00420D4C"/>
    <w:rsid w:val="00420DC1"/>
    <w:rsid w:val="00421071"/>
    <w:rsid w:val="004213CE"/>
    <w:rsid w:val="004214C5"/>
    <w:rsid w:val="00421811"/>
    <w:rsid w:val="004218AB"/>
    <w:rsid w:val="00421F83"/>
    <w:rsid w:val="00422313"/>
    <w:rsid w:val="004223DF"/>
    <w:rsid w:val="00422A68"/>
    <w:rsid w:val="00423437"/>
    <w:rsid w:val="00423798"/>
    <w:rsid w:val="004239C8"/>
    <w:rsid w:val="00423D1D"/>
    <w:rsid w:val="004242F7"/>
    <w:rsid w:val="00424AB6"/>
    <w:rsid w:val="00425242"/>
    <w:rsid w:val="004256ED"/>
    <w:rsid w:val="00425BCC"/>
    <w:rsid w:val="00425BDB"/>
    <w:rsid w:val="00425DD1"/>
    <w:rsid w:val="00425E4D"/>
    <w:rsid w:val="00426AF8"/>
    <w:rsid w:val="00426BEB"/>
    <w:rsid w:val="00426D6C"/>
    <w:rsid w:val="0042745D"/>
    <w:rsid w:val="00427670"/>
    <w:rsid w:val="00427AEF"/>
    <w:rsid w:val="004300E5"/>
    <w:rsid w:val="004306FB"/>
    <w:rsid w:val="00430AA9"/>
    <w:rsid w:val="00430C98"/>
    <w:rsid w:val="00430F95"/>
    <w:rsid w:val="00431126"/>
    <w:rsid w:val="004311B1"/>
    <w:rsid w:val="00431781"/>
    <w:rsid w:val="004317DF"/>
    <w:rsid w:val="00431818"/>
    <w:rsid w:val="00431CAB"/>
    <w:rsid w:val="00431D36"/>
    <w:rsid w:val="0043205D"/>
    <w:rsid w:val="00432671"/>
    <w:rsid w:val="00432B66"/>
    <w:rsid w:val="00433186"/>
    <w:rsid w:val="00433997"/>
    <w:rsid w:val="00433BAF"/>
    <w:rsid w:val="00433E00"/>
    <w:rsid w:val="00433E63"/>
    <w:rsid w:val="00434306"/>
    <w:rsid w:val="00434339"/>
    <w:rsid w:val="004344E7"/>
    <w:rsid w:val="00434797"/>
    <w:rsid w:val="004348BC"/>
    <w:rsid w:val="004348BF"/>
    <w:rsid w:val="00435BF4"/>
    <w:rsid w:val="00435FBE"/>
    <w:rsid w:val="004375A2"/>
    <w:rsid w:val="004376F5"/>
    <w:rsid w:val="00437CE5"/>
    <w:rsid w:val="00437F16"/>
    <w:rsid w:val="004410CA"/>
    <w:rsid w:val="004413F4"/>
    <w:rsid w:val="004418F2"/>
    <w:rsid w:val="00441AB1"/>
    <w:rsid w:val="00441D12"/>
    <w:rsid w:val="00442077"/>
    <w:rsid w:val="00442400"/>
    <w:rsid w:val="00442C2B"/>
    <w:rsid w:val="00443191"/>
    <w:rsid w:val="0044377F"/>
    <w:rsid w:val="00443DE7"/>
    <w:rsid w:val="00444035"/>
    <w:rsid w:val="0044435E"/>
    <w:rsid w:val="0044445E"/>
    <w:rsid w:val="00444530"/>
    <w:rsid w:val="00444904"/>
    <w:rsid w:val="00444C50"/>
    <w:rsid w:val="00444F2C"/>
    <w:rsid w:val="004463B0"/>
    <w:rsid w:val="00446711"/>
    <w:rsid w:val="00446870"/>
    <w:rsid w:val="004472C0"/>
    <w:rsid w:val="00450175"/>
    <w:rsid w:val="004507BE"/>
    <w:rsid w:val="004516BC"/>
    <w:rsid w:val="004517C8"/>
    <w:rsid w:val="004521A9"/>
    <w:rsid w:val="00452261"/>
    <w:rsid w:val="004522B2"/>
    <w:rsid w:val="0045235D"/>
    <w:rsid w:val="00452567"/>
    <w:rsid w:val="0045331B"/>
    <w:rsid w:val="00453549"/>
    <w:rsid w:val="0045390E"/>
    <w:rsid w:val="00453B54"/>
    <w:rsid w:val="00453C54"/>
    <w:rsid w:val="004546C8"/>
    <w:rsid w:val="0045474F"/>
    <w:rsid w:val="004547B0"/>
    <w:rsid w:val="00454937"/>
    <w:rsid w:val="00454949"/>
    <w:rsid w:val="00454A6C"/>
    <w:rsid w:val="0045545C"/>
    <w:rsid w:val="00455793"/>
    <w:rsid w:val="004558B4"/>
    <w:rsid w:val="00455E86"/>
    <w:rsid w:val="00455FB7"/>
    <w:rsid w:val="004560A4"/>
    <w:rsid w:val="00456E53"/>
    <w:rsid w:val="00456F61"/>
    <w:rsid w:val="00457080"/>
    <w:rsid w:val="0045762B"/>
    <w:rsid w:val="00457A27"/>
    <w:rsid w:val="00457A4F"/>
    <w:rsid w:val="00457AC6"/>
    <w:rsid w:val="00457C8B"/>
    <w:rsid w:val="00457CAF"/>
    <w:rsid w:val="004602B6"/>
    <w:rsid w:val="004606C5"/>
    <w:rsid w:val="004608D3"/>
    <w:rsid w:val="00460A1F"/>
    <w:rsid w:val="00460EA8"/>
    <w:rsid w:val="00460FBA"/>
    <w:rsid w:val="00460FBC"/>
    <w:rsid w:val="00461668"/>
    <w:rsid w:val="0046189F"/>
    <w:rsid w:val="004630AB"/>
    <w:rsid w:val="00463292"/>
    <w:rsid w:val="0046354A"/>
    <w:rsid w:val="00463A16"/>
    <w:rsid w:val="00463AF1"/>
    <w:rsid w:val="00463C18"/>
    <w:rsid w:val="004646C3"/>
    <w:rsid w:val="00464C7A"/>
    <w:rsid w:val="00465E8A"/>
    <w:rsid w:val="0046657C"/>
    <w:rsid w:val="00466693"/>
    <w:rsid w:val="0046676D"/>
    <w:rsid w:val="00466A60"/>
    <w:rsid w:val="00466B14"/>
    <w:rsid w:val="00466C97"/>
    <w:rsid w:val="004701D3"/>
    <w:rsid w:val="0047038B"/>
    <w:rsid w:val="00470954"/>
    <w:rsid w:val="004709B8"/>
    <w:rsid w:val="00470D11"/>
    <w:rsid w:val="00470D36"/>
    <w:rsid w:val="00471059"/>
    <w:rsid w:val="004720FC"/>
    <w:rsid w:val="0047237D"/>
    <w:rsid w:val="004724C4"/>
    <w:rsid w:val="00472526"/>
    <w:rsid w:val="004727F0"/>
    <w:rsid w:val="00473B1A"/>
    <w:rsid w:val="00474346"/>
    <w:rsid w:val="00474956"/>
    <w:rsid w:val="00474D87"/>
    <w:rsid w:val="00475349"/>
    <w:rsid w:val="004755AB"/>
    <w:rsid w:val="00475B73"/>
    <w:rsid w:val="004767A8"/>
    <w:rsid w:val="004771D3"/>
    <w:rsid w:val="004776D9"/>
    <w:rsid w:val="00477805"/>
    <w:rsid w:val="004779CD"/>
    <w:rsid w:val="00477FA4"/>
    <w:rsid w:val="00480BFA"/>
    <w:rsid w:val="0048152B"/>
    <w:rsid w:val="00481906"/>
    <w:rsid w:val="0048225B"/>
    <w:rsid w:val="00482AA0"/>
    <w:rsid w:val="004833B5"/>
    <w:rsid w:val="00483752"/>
    <w:rsid w:val="004837A8"/>
    <w:rsid w:val="00483CBD"/>
    <w:rsid w:val="00484197"/>
    <w:rsid w:val="00484F97"/>
    <w:rsid w:val="0048500C"/>
    <w:rsid w:val="004850E0"/>
    <w:rsid w:val="00485240"/>
    <w:rsid w:val="004853E1"/>
    <w:rsid w:val="00485E9A"/>
    <w:rsid w:val="00485F31"/>
    <w:rsid w:val="004866B4"/>
    <w:rsid w:val="0048670F"/>
    <w:rsid w:val="00486923"/>
    <w:rsid w:val="004872FE"/>
    <w:rsid w:val="004900BE"/>
    <w:rsid w:val="00490159"/>
    <w:rsid w:val="004906E2"/>
    <w:rsid w:val="00490991"/>
    <w:rsid w:val="00490B25"/>
    <w:rsid w:val="00490C33"/>
    <w:rsid w:val="00490E27"/>
    <w:rsid w:val="00491267"/>
    <w:rsid w:val="004913E5"/>
    <w:rsid w:val="00491409"/>
    <w:rsid w:val="004915D5"/>
    <w:rsid w:val="00491ADE"/>
    <w:rsid w:val="00491D73"/>
    <w:rsid w:val="00491DFE"/>
    <w:rsid w:val="00491F37"/>
    <w:rsid w:val="00492649"/>
    <w:rsid w:val="004927F0"/>
    <w:rsid w:val="0049307B"/>
    <w:rsid w:val="004931CE"/>
    <w:rsid w:val="0049338C"/>
    <w:rsid w:val="00493564"/>
    <w:rsid w:val="00493624"/>
    <w:rsid w:val="004938E2"/>
    <w:rsid w:val="00494422"/>
    <w:rsid w:val="004945E1"/>
    <w:rsid w:val="0049497B"/>
    <w:rsid w:val="00494BFE"/>
    <w:rsid w:val="00494F7E"/>
    <w:rsid w:val="00494F8B"/>
    <w:rsid w:val="004952B2"/>
    <w:rsid w:val="00495976"/>
    <w:rsid w:val="00495F11"/>
    <w:rsid w:val="0049624C"/>
    <w:rsid w:val="00496262"/>
    <w:rsid w:val="00496313"/>
    <w:rsid w:val="004969CE"/>
    <w:rsid w:val="0049759D"/>
    <w:rsid w:val="0049776D"/>
    <w:rsid w:val="00497EF8"/>
    <w:rsid w:val="004A0402"/>
    <w:rsid w:val="004A0A18"/>
    <w:rsid w:val="004A150D"/>
    <w:rsid w:val="004A1629"/>
    <w:rsid w:val="004A17A1"/>
    <w:rsid w:val="004A18CB"/>
    <w:rsid w:val="004A1AD1"/>
    <w:rsid w:val="004A1BD1"/>
    <w:rsid w:val="004A21F4"/>
    <w:rsid w:val="004A2383"/>
    <w:rsid w:val="004A2673"/>
    <w:rsid w:val="004A2BCF"/>
    <w:rsid w:val="004A2CA4"/>
    <w:rsid w:val="004A3586"/>
    <w:rsid w:val="004A3809"/>
    <w:rsid w:val="004A39B3"/>
    <w:rsid w:val="004A3E5D"/>
    <w:rsid w:val="004A3FF5"/>
    <w:rsid w:val="004A4E75"/>
    <w:rsid w:val="004A5363"/>
    <w:rsid w:val="004A6545"/>
    <w:rsid w:val="004A736A"/>
    <w:rsid w:val="004A7D9B"/>
    <w:rsid w:val="004B0D56"/>
    <w:rsid w:val="004B1160"/>
    <w:rsid w:val="004B1369"/>
    <w:rsid w:val="004B13FE"/>
    <w:rsid w:val="004B18FC"/>
    <w:rsid w:val="004B1A52"/>
    <w:rsid w:val="004B1B8A"/>
    <w:rsid w:val="004B1FE6"/>
    <w:rsid w:val="004B20DE"/>
    <w:rsid w:val="004B2382"/>
    <w:rsid w:val="004B2409"/>
    <w:rsid w:val="004B2507"/>
    <w:rsid w:val="004B296B"/>
    <w:rsid w:val="004B3124"/>
    <w:rsid w:val="004B31D0"/>
    <w:rsid w:val="004B3C32"/>
    <w:rsid w:val="004B3C6D"/>
    <w:rsid w:val="004B4069"/>
    <w:rsid w:val="004B4D09"/>
    <w:rsid w:val="004B56F7"/>
    <w:rsid w:val="004B5949"/>
    <w:rsid w:val="004B5D95"/>
    <w:rsid w:val="004B65FE"/>
    <w:rsid w:val="004B6BBF"/>
    <w:rsid w:val="004B7CBD"/>
    <w:rsid w:val="004C002F"/>
    <w:rsid w:val="004C015A"/>
    <w:rsid w:val="004C036D"/>
    <w:rsid w:val="004C066C"/>
    <w:rsid w:val="004C0A9B"/>
    <w:rsid w:val="004C0E1C"/>
    <w:rsid w:val="004C1A60"/>
    <w:rsid w:val="004C31F3"/>
    <w:rsid w:val="004C32EB"/>
    <w:rsid w:val="004C38DB"/>
    <w:rsid w:val="004C3B54"/>
    <w:rsid w:val="004C3BA1"/>
    <w:rsid w:val="004C3DA2"/>
    <w:rsid w:val="004C40CC"/>
    <w:rsid w:val="004C4958"/>
    <w:rsid w:val="004C4EA2"/>
    <w:rsid w:val="004C55A1"/>
    <w:rsid w:val="004C6243"/>
    <w:rsid w:val="004C66CD"/>
    <w:rsid w:val="004C6835"/>
    <w:rsid w:val="004C69F7"/>
    <w:rsid w:val="004C6D16"/>
    <w:rsid w:val="004C7E8F"/>
    <w:rsid w:val="004D071D"/>
    <w:rsid w:val="004D0752"/>
    <w:rsid w:val="004D0DA4"/>
    <w:rsid w:val="004D10F7"/>
    <w:rsid w:val="004D1D7A"/>
    <w:rsid w:val="004D1DB0"/>
    <w:rsid w:val="004D2011"/>
    <w:rsid w:val="004D23AF"/>
    <w:rsid w:val="004D23B1"/>
    <w:rsid w:val="004D23F8"/>
    <w:rsid w:val="004D282B"/>
    <w:rsid w:val="004D2F73"/>
    <w:rsid w:val="004D35B4"/>
    <w:rsid w:val="004D383A"/>
    <w:rsid w:val="004D4077"/>
    <w:rsid w:val="004D4207"/>
    <w:rsid w:val="004D48DC"/>
    <w:rsid w:val="004D4A22"/>
    <w:rsid w:val="004D4B1A"/>
    <w:rsid w:val="004D4C5D"/>
    <w:rsid w:val="004D51FE"/>
    <w:rsid w:val="004D5485"/>
    <w:rsid w:val="004D581D"/>
    <w:rsid w:val="004D62D5"/>
    <w:rsid w:val="004D6300"/>
    <w:rsid w:val="004D656B"/>
    <w:rsid w:val="004D6787"/>
    <w:rsid w:val="004D76B4"/>
    <w:rsid w:val="004D7804"/>
    <w:rsid w:val="004E0261"/>
    <w:rsid w:val="004E0FBE"/>
    <w:rsid w:val="004E0FF1"/>
    <w:rsid w:val="004E117C"/>
    <w:rsid w:val="004E208F"/>
    <w:rsid w:val="004E2306"/>
    <w:rsid w:val="004E255B"/>
    <w:rsid w:val="004E259A"/>
    <w:rsid w:val="004E2BDF"/>
    <w:rsid w:val="004E2C5E"/>
    <w:rsid w:val="004E352F"/>
    <w:rsid w:val="004E3753"/>
    <w:rsid w:val="004E3989"/>
    <w:rsid w:val="004E3C1C"/>
    <w:rsid w:val="004E42A7"/>
    <w:rsid w:val="004E4320"/>
    <w:rsid w:val="004E451E"/>
    <w:rsid w:val="004E46F9"/>
    <w:rsid w:val="004E4845"/>
    <w:rsid w:val="004E5851"/>
    <w:rsid w:val="004E5D6F"/>
    <w:rsid w:val="004E6072"/>
    <w:rsid w:val="004E6648"/>
    <w:rsid w:val="004E6C49"/>
    <w:rsid w:val="004E71FE"/>
    <w:rsid w:val="004E7327"/>
    <w:rsid w:val="004E7364"/>
    <w:rsid w:val="004E7A5B"/>
    <w:rsid w:val="004E7B7C"/>
    <w:rsid w:val="004E7CFE"/>
    <w:rsid w:val="004F01C2"/>
    <w:rsid w:val="004F0889"/>
    <w:rsid w:val="004F0B10"/>
    <w:rsid w:val="004F14A7"/>
    <w:rsid w:val="004F1670"/>
    <w:rsid w:val="004F1797"/>
    <w:rsid w:val="004F184E"/>
    <w:rsid w:val="004F1BD0"/>
    <w:rsid w:val="004F25F4"/>
    <w:rsid w:val="004F2B2B"/>
    <w:rsid w:val="004F3085"/>
    <w:rsid w:val="004F45ED"/>
    <w:rsid w:val="004F4FB5"/>
    <w:rsid w:val="004F592B"/>
    <w:rsid w:val="004F6575"/>
    <w:rsid w:val="004F6759"/>
    <w:rsid w:val="004F6F26"/>
    <w:rsid w:val="004F7427"/>
    <w:rsid w:val="004F753A"/>
    <w:rsid w:val="004F75C1"/>
    <w:rsid w:val="004F7C77"/>
    <w:rsid w:val="004F7E8E"/>
    <w:rsid w:val="005006A2"/>
    <w:rsid w:val="00501DAE"/>
    <w:rsid w:val="0050216F"/>
    <w:rsid w:val="00502B94"/>
    <w:rsid w:val="00502E6D"/>
    <w:rsid w:val="00502FA4"/>
    <w:rsid w:val="005030D4"/>
    <w:rsid w:val="005032F3"/>
    <w:rsid w:val="00503AE2"/>
    <w:rsid w:val="00503D93"/>
    <w:rsid w:val="00505107"/>
    <w:rsid w:val="00505155"/>
    <w:rsid w:val="005067E9"/>
    <w:rsid w:val="00506E43"/>
    <w:rsid w:val="00506F90"/>
    <w:rsid w:val="00507252"/>
    <w:rsid w:val="005076E8"/>
    <w:rsid w:val="005079D8"/>
    <w:rsid w:val="0051003E"/>
    <w:rsid w:val="005101F5"/>
    <w:rsid w:val="0051064A"/>
    <w:rsid w:val="005107DB"/>
    <w:rsid w:val="005109A4"/>
    <w:rsid w:val="00511013"/>
    <w:rsid w:val="00511417"/>
    <w:rsid w:val="005116BE"/>
    <w:rsid w:val="005116DD"/>
    <w:rsid w:val="00511778"/>
    <w:rsid w:val="00512161"/>
    <w:rsid w:val="00512219"/>
    <w:rsid w:val="0051244B"/>
    <w:rsid w:val="00512551"/>
    <w:rsid w:val="00512580"/>
    <w:rsid w:val="0051345C"/>
    <w:rsid w:val="005135F6"/>
    <w:rsid w:val="0051398C"/>
    <w:rsid w:val="00513C97"/>
    <w:rsid w:val="0051461F"/>
    <w:rsid w:val="00514AA4"/>
    <w:rsid w:val="005150D3"/>
    <w:rsid w:val="00515AE4"/>
    <w:rsid w:val="005160CF"/>
    <w:rsid w:val="0051645C"/>
    <w:rsid w:val="00516A81"/>
    <w:rsid w:val="00516F01"/>
    <w:rsid w:val="005175DE"/>
    <w:rsid w:val="00517FD2"/>
    <w:rsid w:val="005202F8"/>
    <w:rsid w:val="00520A7A"/>
    <w:rsid w:val="00520B5F"/>
    <w:rsid w:val="00521335"/>
    <w:rsid w:val="00521341"/>
    <w:rsid w:val="00521650"/>
    <w:rsid w:val="005218CE"/>
    <w:rsid w:val="00521E53"/>
    <w:rsid w:val="005220D2"/>
    <w:rsid w:val="00522400"/>
    <w:rsid w:val="0052304D"/>
    <w:rsid w:val="00523251"/>
    <w:rsid w:val="00523757"/>
    <w:rsid w:val="00523939"/>
    <w:rsid w:val="005239C2"/>
    <w:rsid w:val="00523F7A"/>
    <w:rsid w:val="00524083"/>
    <w:rsid w:val="005245BE"/>
    <w:rsid w:val="00524B5F"/>
    <w:rsid w:val="00525CCE"/>
    <w:rsid w:val="00525DB8"/>
    <w:rsid w:val="0052608E"/>
    <w:rsid w:val="00526220"/>
    <w:rsid w:val="005264DA"/>
    <w:rsid w:val="00526859"/>
    <w:rsid w:val="00526A75"/>
    <w:rsid w:val="00526A86"/>
    <w:rsid w:val="00526DCD"/>
    <w:rsid w:val="00526DD2"/>
    <w:rsid w:val="005270AA"/>
    <w:rsid w:val="0052758B"/>
    <w:rsid w:val="005275BF"/>
    <w:rsid w:val="00527D21"/>
    <w:rsid w:val="0053045F"/>
    <w:rsid w:val="005308F8"/>
    <w:rsid w:val="00530BF8"/>
    <w:rsid w:val="00530F9F"/>
    <w:rsid w:val="005311CC"/>
    <w:rsid w:val="005312B7"/>
    <w:rsid w:val="005317D0"/>
    <w:rsid w:val="00531A76"/>
    <w:rsid w:val="0053237C"/>
    <w:rsid w:val="00532C27"/>
    <w:rsid w:val="00533342"/>
    <w:rsid w:val="00533397"/>
    <w:rsid w:val="005337A7"/>
    <w:rsid w:val="00533812"/>
    <w:rsid w:val="00533A87"/>
    <w:rsid w:val="00533C6B"/>
    <w:rsid w:val="00533D76"/>
    <w:rsid w:val="00533EF4"/>
    <w:rsid w:val="005342B6"/>
    <w:rsid w:val="005342F5"/>
    <w:rsid w:val="00534759"/>
    <w:rsid w:val="00534820"/>
    <w:rsid w:val="0053546D"/>
    <w:rsid w:val="0053558D"/>
    <w:rsid w:val="00535AC2"/>
    <w:rsid w:val="00535B55"/>
    <w:rsid w:val="00535D69"/>
    <w:rsid w:val="005368DF"/>
    <w:rsid w:val="0053690E"/>
    <w:rsid w:val="00536B5C"/>
    <w:rsid w:val="00536CFF"/>
    <w:rsid w:val="00536F63"/>
    <w:rsid w:val="00536FC4"/>
    <w:rsid w:val="00537131"/>
    <w:rsid w:val="005374BB"/>
    <w:rsid w:val="00537A86"/>
    <w:rsid w:val="00537D44"/>
    <w:rsid w:val="005402E2"/>
    <w:rsid w:val="00540309"/>
    <w:rsid w:val="0054083E"/>
    <w:rsid w:val="005408E1"/>
    <w:rsid w:val="00540C91"/>
    <w:rsid w:val="00540EDF"/>
    <w:rsid w:val="00541497"/>
    <w:rsid w:val="00542408"/>
    <w:rsid w:val="0054288C"/>
    <w:rsid w:val="00543212"/>
    <w:rsid w:val="0054367B"/>
    <w:rsid w:val="00543809"/>
    <w:rsid w:val="00543C53"/>
    <w:rsid w:val="00544F2D"/>
    <w:rsid w:val="005450B4"/>
    <w:rsid w:val="005455B5"/>
    <w:rsid w:val="00545A89"/>
    <w:rsid w:val="00545EC5"/>
    <w:rsid w:val="00546180"/>
    <w:rsid w:val="005471BF"/>
    <w:rsid w:val="005501EA"/>
    <w:rsid w:val="00550AE0"/>
    <w:rsid w:val="00550DDE"/>
    <w:rsid w:val="00550E03"/>
    <w:rsid w:val="0055100E"/>
    <w:rsid w:val="00551190"/>
    <w:rsid w:val="005515FE"/>
    <w:rsid w:val="00551B76"/>
    <w:rsid w:val="005525BB"/>
    <w:rsid w:val="00552BFC"/>
    <w:rsid w:val="00552C92"/>
    <w:rsid w:val="00552D8C"/>
    <w:rsid w:val="00552ED1"/>
    <w:rsid w:val="00553AFB"/>
    <w:rsid w:val="00553B8A"/>
    <w:rsid w:val="0055477E"/>
    <w:rsid w:val="005548A6"/>
    <w:rsid w:val="00554962"/>
    <w:rsid w:val="00554C08"/>
    <w:rsid w:val="00554E8D"/>
    <w:rsid w:val="0055594B"/>
    <w:rsid w:val="00555AAD"/>
    <w:rsid w:val="00555B4A"/>
    <w:rsid w:val="00555C4B"/>
    <w:rsid w:val="00556140"/>
    <w:rsid w:val="0055616A"/>
    <w:rsid w:val="005561B1"/>
    <w:rsid w:val="0055678F"/>
    <w:rsid w:val="00556E77"/>
    <w:rsid w:val="00556FD9"/>
    <w:rsid w:val="0055779A"/>
    <w:rsid w:val="00557B1A"/>
    <w:rsid w:val="00560010"/>
    <w:rsid w:val="00560146"/>
    <w:rsid w:val="00560685"/>
    <w:rsid w:val="0056088B"/>
    <w:rsid w:val="0056110C"/>
    <w:rsid w:val="005611BD"/>
    <w:rsid w:val="0056138E"/>
    <w:rsid w:val="0056254F"/>
    <w:rsid w:val="0056275A"/>
    <w:rsid w:val="00562E9A"/>
    <w:rsid w:val="00562FD6"/>
    <w:rsid w:val="00563641"/>
    <w:rsid w:val="00563DE0"/>
    <w:rsid w:val="00563E77"/>
    <w:rsid w:val="005643E5"/>
    <w:rsid w:val="00564776"/>
    <w:rsid w:val="0056487E"/>
    <w:rsid w:val="005649CA"/>
    <w:rsid w:val="00564A33"/>
    <w:rsid w:val="00564F2E"/>
    <w:rsid w:val="005655B2"/>
    <w:rsid w:val="00565823"/>
    <w:rsid w:val="00565CAC"/>
    <w:rsid w:val="00565FA9"/>
    <w:rsid w:val="005661E1"/>
    <w:rsid w:val="00566422"/>
    <w:rsid w:val="00566543"/>
    <w:rsid w:val="00566D6D"/>
    <w:rsid w:val="005671BE"/>
    <w:rsid w:val="00567900"/>
    <w:rsid w:val="00567BA3"/>
    <w:rsid w:val="0057042E"/>
    <w:rsid w:val="005704F4"/>
    <w:rsid w:val="00570930"/>
    <w:rsid w:val="005712F8"/>
    <w:rsid w:val="005719A7"/>
    <w:rsid w:val="0057209C"/>
    <w:rsid w:val="005726A3"/>
    <w:rsid w:val="00572AA3"/>
    <w:rsid w:val="00572CF6"/>
    <w:rsid w:val="005736E0"/>
    <w:rsid w:val="0057375D"/>
    <w:rsid w:val="0057385C"/>
    <w:rsid w:val="00574007"/>
    <w:rsid w:val="0057465B"/>
    <w:rsid w:val="00575674"/>
    <w:rsid w:val="00575A12"/>
    <w:rsid w:val="0057611D"/>
    <w:rsid w:val="005766EC"/>
    <w:rsid w:val="005767D9"/>
    <w:rsid w:val="00577125"/>
    <w:rsid w:val="00577146"/>
    <w:rsid w:val="005773A0"/>
    <w:rsid w:val="00577865"/>
    <w:rsid w:val="00577A8B"/>
    <w:rsid w:val="005800F8"/>
    <w:rsid w:val="005801AA"/>
    <w:rsid w:val="00580A07"/>
    <w:rsid w:val="0058156A"/>
    <w:rsid w:val="00581E0B"/>
    <w:rsid w:val="00582002"/>
    <w:rsid w:val="005822FD"/>
    <w:rsid w:val="0058298B"/>
    <w:rsid w:val="00582BA7"/>
    <w:rsid w:val="00583A68"/>
    <w:rsid w:val="00583C58"/>
    <w:rsid w:val="00584050"/>
    <w:rsid w:val="00584401"/>
    <w:rsid w:val="005845F2"/>
    <w:rsid w:val="00584C93"/>
    <w:rsid w:val="00584CD3"/>
    <w:rsid w:val="00584CD7"/>
    <w:rsid w:val="00584CF3"/>
    <w:rsid w:val="0058501F"/>
    <w:rsid w:val="00585525"/>
    <w:rsid w:val="00585538"/>
    <w:rsid w:val="0058570E"/>
    <w:rsid w:val="005860CF"/>
    <w:rsid w:val="005861E2"/>
    <w:rsid w:val="00586D72"/>
    <w:rsid w:val="005871A9"/>
    <w:rsid w:val="005871CE"/>
    <w:rsid w:val="00587D5F"/>
    <w:rsid w:val="00590066"/>
    <w:rsid w:val="00590789"/>
    <w:rsid w:val="00590E36"/>
    <w:rsid w:val="00590F71"/>
    <w:rsid w:val="005914BA"/>
    <w:rsid w:val="00592518"/>
    <w:rsid w:val="005925D9"/>
    <w:rsid w:val="00592632"/>
    <w:rsid w:val="00592A0D"/>
    <w:rsid w:val="00592B41"/>
    <w:rsid w:val="005933B5"/>
    <w:rsid w:val="00593540"/>
    <w:rsid w:val="00593DCE"/>
    <w:rsid w:val="00594A39"/>
    <w:rsid w:val="00595513"/>
    <w:rsid w:val="00595A72"/>
    <w:rsid w:val="00595F55"/>
    <w:rsid w:val="00595F57"/>
    <w:rsid w:val="0059620B"/>
    <w:rsid w:val="00596311"/>
    <w:rsid w:val="0059643B"/>
    <w:rsid w:val="00596DF4"/>
    <w:rsid w:val="005973DE"/>
    <w:rsid w:val="00597870"/>
    <w:rsid w:val="00597B3D"/>
    <w:rsid w:val="00597ED0"/>
    <w:rsid w:val="005A004D"/>
    <w:rsid w:val="005A0825"/>
    <w:rsid w:val="005A0BB2"/>
    <w:rsid w:val="005A12E0"/>
    <w:rsid w:val="005A1361"/>
    <w:rsid w:val="005A1592"/>
    <w:rsid w:val="005A17B8"/>
    <w:rsid w:val="005A1C35"/>
    <w:rsid w:val="005A239F"/>
    <w:rsid w:val="005A24E9"/>
    <w:rsid w:val="005A25CB"/>
    <w:rsid w:val="005A27F0"/>
    <w:rsid w:val="005A2814"/>
    <w:rsid w:val="005A2837"/>
    <w:rsid w:val="005A2C15"/>
    <w:rsid w:val="005A34F5"/>
    <w:rsid w:val="005A3C75"/>
    <w:rsid w:val="005A452B"/>
    <w:rsid w:val="005A4C23"/>
    <w:rsid w:val="005A606D"/>
    <w:rsid w:val="005A6F0C"/>
    <w:rsid w:val="005A719F"/>
    <w:rsid w:val="005A77B0"/>
    <w:rsid w:val="005A7F14"/>
    <w:rsid w:val="005B0534"/>
    <w:rsid w:val="005B0739"/>
    <w:rsid w:val="005B0FE2"/>
    <w:rsid w:val="005B1639"/>
    <w:rsid w:val="005B18D8"/>
    <w:rsid w:val="005B1B25"/>
    <w:rsid w:val="005B1D98"/>
    <w:rsid w:val="005B1E1C"/>
    <w:rsid w:val="005B1FDD"/>
    <w:rsid w:val="005B22AF"/>
    <w:rsid w:val="005B247D"/>
    <w:rsid w:val="005B2853"/>
    <w:rsid w:val="005B2A0E"/>
    <w:rsid w:val="005B31D6"/>
    <w:rsid w:val="005B32B6"/>
    <w:rsid w:val="005B3A50"/>
    <w:rsid w:val="005B3A90"/>
    <w:rsid w:val="005B3C0A"/>
    <w:rsid w:val="005B3D5C"/>
    <w:rsid w:val="005B3E37"/>
    <w:rsid w:val="005B4130"/>
    <w:rsid w:val="005B42CA"/>
    <w:rsid w:val="005B48D1"/>
    <w:rsid w:val="005B53D6"/>
    <w:rsid w:val="005B5FB9"/>
    <w:rsid w:val="005B5FF1"/>
    <w:rsid w:val="005B64CC"/>
    <w:rsid w:val="005B66AB"/>
    <w:rsid w:val="005B678C"/>
    <w:rsid w:val="005B6BC6"/>
    <w:rsid w:val="005B6C5A"/>
    <w:rsid w:val="005B6DD9"/>
    <w:rsid w:val="005B71A1"/>
    <w:rsid w:val="005B77F0"/>
    <w:rsid w:val="005B787B"/>
    <w:rsid w:val="005B7949"/>
    <w:rsid w:val="005C0556"/>
    <w:rsid w:val="005C10C3"/>
    <w:rsid w:val="005C14E3"/>
    <w:rsid w:val="005C176B"/>
    <w:rsid w:val="005C1BCA"/>
    <w:rsid w:val="005C1EA5"/>
    <w:rsid w:val="005C1F21"/>
    <w:rsid w:val="005C1F73"/>
    <w:rsid w:val="005C2140"/>
    <w:rsid w:val="005C24FD"/>
    <w:rsid w:val="005C2C21"/>
    <w:rsid w:val="005C350F"/>
    <w:rsid w:val="005C3B25"/>
    <w:rsid w:val="005C41EA"/>
    <w:rsid w:val="005C44C7"/>
    <w:rsid w:val="005C51A1"/>
    <w:rsid w:val="005C51C9"/>
    <w:rsid w:val="005C5858"/>
    <w:rsid w:val="005C5ACE"/>
    <w:rsid w:val="005C5C7F"/>
    <w:rsid w:val="005C5CCD"/>
    <w:rsid w:val="005C62B0"/>
    <w:rsid w:val="005C68E9"/>
    <w:rsid w:val="005C6BF8"/>
    <w:rsid w:val="005C6C10"/>
    <w:rsid w:val="005C6F4B"/>
    <w:rsid w:val="005C7950"/>
    <w:rsid w:val="005C7953"/>
    <w:rsid w:val="005C7BCD"/>
    <w:rsid w:val="005C7CB2"/>
    <w:rsid w:val="005C7E1D"/>
    <w:rsid w:val="005D0798"/>
    <w:rsid w:val="005D0D1A"/>
    <w:rsid w:val="005D0E73"/>
    <w:rsid w:val="005D0F2E"/>
    <w:rsid w:val="005D13A0"/>
    <w:rsid w:val="005D1BA0"/>
    <w:rsid w:val="005D2221"/>
    <w:rsid w:val="005D2621"/>
    <w:rsid w:val="005D26B8"/>
    <w:rsid w:val="005D3067"/>
    <w:rsid w:val="005D309F"/>
    <w:rsid w:val="005D30AD"/>
    <w:rsid w:val="005D36FD"/>
    <w:rsid w:val="005D4A1D"/>
    <w:rsid w:val="005D50F4"/>
    <w:rsid w:val="005D588C"/>
    <w:rsid w:val="005D58B4"/>
    <w:rsid w:val="005D59CD"/>
    <w:rsid w:val="005D5CD8"/>
    <w:rsid w:val="005D6447"/>
    <w:rsid w:val="005D64D0"/>
    <w:rsid w:val="005D65C0"/>
    <w:rsid w:val="005D6C41"/>
    <w:rsid w:val="005D6D0D"/>
    <w:rsid w:val="005D6DBE"/>
    <w:rsid w:val="005D772C"/>
    <w:rsid w:val="005E02C0"/>
    <w:rsid w:val="005E0719"/>
    <w:rsid w:val="005E0B9C"/>
    <w:rsid w:val="005E0E2E"/>
    <w:rsid w:val="005E140B"/>
    <w:rsid w:val="005E146D"/>
    <w:rsid w:val="005E2833"/>
    <w:rsid w:val="005E2FB4"/>
    <w:rsid w:val="005E32B1"/>
    <w:rsid w:val="005E3D6B"/>
    <w:rsid w:val="005E555E"/>
    <w:rsid w:val="005E596B"/>
    <w:rsid w:val="005E6E34"/>
    <w:rsid w:val="005E7267"/>
    <w:rsid w:val="005E7759"/>
    <w:rsid w:val="005E78BC"/>
    <w:rsid w:val="005E7B1C"/>
    <w:rsid w:val="005F044F"/>
    <w:rsid w:val="005F0905"/>
    <w:rsid w:val="005F0F5F"/>
    <w:rsid w:val="005F21C2"/>
    <w:rsid w:val="005F2D82"/>
    <w:rsid w:val="005F2F80"/>
    <w:rsid w:val="005F34C2"/>
    <w:rsid w:val="005F3989"/>
    <w:rsid w:val="005F4059"/>
    <w:rsid w:val="005F4664"/>
    <w:rsid w:val="005F4CDA"/>
    <w:rsid w:val="005F5147"/>
    <w:rsid w:val="005F53C3"/>
    <w:rsid w:val="005F5537"/>
    <w:rsid w:val="005F55FC"/>
    <w:rsid w:val="005F5EFB"/>
    <w:rsid w:val="005F60E5"/>
    <w:rsid w:val="005F6276"/>
    <w:rsid w:val="005F6664"/>
    <w:rsid w:val="005F66E7"/>
    <w:rsid w:val="005F6EA9"/>
    <w:rsid w:val="005F6F93"/>
    <w:rsid w:val="005F744A"/>
    <w:rsid w:val="005F756D"/>
    <w:rsid w:val="005F7DCF"/>
    <w:rsid w:val="0060025C"/>
    <w:rsid w:val="006006BC"/>
    <w:rsid w:val="0060085C"/>
    <w:rsid w:val="0060086D"/>
    <w:rsid w:val="00600A55"/>
    <w:rsid w:val="00600E6D"/>
    <w:rsid w:val="00600FF2"/>
    <w:rsid w:val="00601295"/>
    <w:rsid w:val="006012B6"/>
    <w:rsid w:val="0060145B"/>
    <w:rsid w:val="006017D6"/>
    <w:rsid w:val="00601E89"/>
    <w:rsid w:val="0060228C"/>
    <w:rsid w:val="0060261A"/>
    <w:rsid w:val="00602E1C"/>
    <w:rsid w:val="006032E4"/>
    <w:rsid w:val="006036AD"/>
    <w:rsid w:val="00603932"/>
    <w:rsid w:val="00603BC9"/>
    <w:rsid w:val="0060419F"/>
    <w:rsid w:val="00604377"/>
    <w:rsid w:val="00604BE2"/>
    <w:rsid w:val="00604EDF"/>
    <w:rsid w:val="006054AD"/>
    <w:rsid w:val="00606383"/>
    <w:rsid w:val="006064E4"/>
    <w:rsid w:val="006066BB"/>
    <w:rsid w:val="00606B38"/>
    <w:rsid w:val="00606EA2"/>
    <w:rsid w:val="006070F7"/>
    <w:rsid w:val="006075E7"/>
    <w:rsid w:val="00607D4A"/>
    <w:rsid w:val="00610018"/>
    <w:rsid w:val="00610079"/>
    <w:rsid w:val="0061052E"/>
    <w:rsid w:val="00610C1F"/>
    <w:rsid w:val="006112D0"/>
    <w:rsid w:val="00611334"/>
    <w:rsid w:val="00611E35"/>
    <w:rsid w:val="00612155"/>
    <w:rsid w:val="006122D7"/>
    <w:rsid w:val="006123CD"/>
    <w:rsid w:val="00612E37"/>
    <w:rsid w:val="00612ED0"/>
    <w:rsid w:val="0061335D"/>
    <w:rsid w:val="00613583"/>
    <w:rsid w:val="006135BF"/>
    <w:rsid w:val="00613621"/>
    <w:rsid w:val="00613745"/>
    <w:rsid w:val="00614076"/>
    <w:rsid w:val="006144FF"/>
    <w:rsid w:val="0061454A"/>
    <w:rsid w:val="00614836"/>
    <w:rsid w:val="00614D4E"/>
    <w:rsid w:val="006153E6"/>
    <w:rsid w:val="006157AC"/>
    <w:rsid w:val="00615CF4"/>
    <w:rsid w:val="006163D9"/>
    <w:rsid w:val="00617796"/>
    <w:rsid w:val="006177A8"/>
    <w:rsid w:val="00617978"/>
    <w:rsid w:val="006179A5"/>
    <w:rsid w:val="00617AB1"/>
    <w:rsid w:val="006201F3"/>
    <w:rsid w:val="00620A2B"/>
    <w:rsid w:val="00620B76"/>
    <w:rsid w:val="00620EA7"/>
    <w:rsid w:val="006224BC"/>
    <w:rsid w:val="006224CC"/>
    <w:rsid w:val="006225EC"/>
    <w:rsid w:val="006228E2"/>
    <w:rsid w:val="00622AAB"/>
    <w:rsid w:val="00622F2B"/>
    <w:rsid w:val="00623478"/>
    <w:rsid w:val="006234BC"/>
    <w:rsid w:val="00623670"/>
    <w:rsid w:val="006246C1"/>
    <w:rsid w:val="00624D92"/>
    <w:rsid w:val="00624E2A"/>
    <w:rsid w:val="006256B8"/>
    <w:rsid w:val="00625C8F"/>
    <w:rsid w:val="00625ECE"/>
    <w:rsid w:val="006261EC"/>
    <w:rsid w:val="00626411"/>
    <w:rsid w:val="00626712"/>
    <w:rsid w:val="00626CC6"/>
    <w:rsid w:val="00627D7B"/>
    <w:rsid w:val="00630372"/>
    <w:rsid w:val="00630385"/>
    <w:rsid w:val="00630D32"/>
    <w:rsid w:val="0063104F"/>
    <w:rsid w:val="00631DD1"/>
    <w:rsid w:val="00632CAD"/>
    <w:rsid w:val="00632D00"/>
    <w:rsid w:val="00632E53"/>
    <w:rsid w:val="00633361"/>
    <w:rsid w:val="00633672"/>
    <w:rsid w:val="006339B2"/>
    <w:rsid w:val="00633A50"/>
    <w:rsid w:val="00633C1C"/>
    <w:rsid w:val="00633FE5"/>
    <w:rsid w:val="006346DE"/>
    <w:rsid w:val="0063479F"/>
    <w:rsid w:val="00635602"/>
    <w:rsid w:val="006359A9"/>
    <w:rsid w:val="00635BA7"/>
    <w:rsid w:val="00635C89"/>
    <w:rsid w:val="00635E3C"/>
    <w:rsid w:val="00636495"/>
    <w:rsid w:val="006369C8"/>
    <w:rsid w:val="006374BD"/>
    <w:rsid w:val="00637F9A"/>
    <w:rsid w:val="0064005F"/>
    <w:rsid w:val="00640177"/>
    <w:rsid w:val="0064026B"/>
    <w:rsid w:val="0064176B"/>
    <w:rsid w:val="00641CA2"/>
    <w:rsid w:val="00641D0C"/>
    <w:rsid w:val="00641E4D"/>
    <w:rsid w:val="00641EC0"/>
    <w:rsid w:val="00642285"/>
    <w:rsid w:val="00642484"/>
    <w:rsid w:val="00642B3F"/>
    <w:rsid w:val="00642F09"/>
    <w:rsid w:val="00643317"/>
    <w:rsid w:val="0064345A"/>
    <w:rsid w:val="00643826"/>
    <w:rsid w:val="00643A26"/>
    <w:rsid w:val="00643A31"/>
    <w:rsid w:val="006441DD"/>
    <w:rsid w:val="00644DD2"/>
    <w:rsid w:val="00644FD3"/>
    <w:rsid w:val="0064525D"/>
    <w:rsid w:val="006465C0"/>
    <w:rsid w:val="006466A8"/>
    <w:rsid w:val="00646D56"/>
    <w:rsid w:val="00646EE9"/>
    <w:rsid w:val="00647076"/>
    <w:rsid w:val="006474C7"/>
    <w:rsid w:val="00647831"/>
    <w:rsid w:val="00647A70"/>
    <w:rsid w:val="00650280"/>
    <w:rsid w:val="0065071E"/>
    <w:rsid w:val="00650A2C"/>
    <w:rsid w:val="00651696"/>
    <w:rsid w:val="00651C67"/>
    <w:rsid w:val="006524B0"/>
    <w:rsid w:val="00652B0F"/>
    <w:rsid w:val="00652C87"/>
    <w:rsid w:val="0065321D"/>
    <w:rsid w:val="006533DC"/>
    <w:rsid w:val="00653561"/>
    <w:rsid w:val="00653578"/>
    <w:rsid w:val="00653592"/>
    <w:rsid w:val="006538DD"/>
    <w:rsid w:val="006539E6"/>
    <w:rsid w:val="00653D0D"/>
    <w:rsid w:val="00653DB6"/>
    <w:rsid w:val="00654111"/>
    <w:rsid w:val="0065482E"/>
    <w:rsid w:val="0065498F"/>
    <w:rsid w:val="00654AA6"/>
    <w:rsid w:val="00654D45"/>
    <w:rsid w:val="0065508A"/>
    <w:rsid w:val="00655501"/>
    <w:rsid w:val="006559BD"/>
    <w:rsid w:val="006569D4"/>
    <w:rsid w:val="006573F8"/>
    <w:rsid w:val="00657468"/>
    <w:rsid w:val="006575A5"/>
    <w:rsid w:val="00657CE3"/>
    <w:rsid w:val="00657F6C"/>
    <w:rsid w:val="00657F71"/>
    <w:rsid w:val="006601CC"/>
    <w:rsid w:val="006607D8"/>
    <w:rsid w:val="006609EC"/>
    <w:rsid w:val="00660B3B"/>
    <w:rsid w:val="00660BC0"/>
    <w:rsid w:val="006611C8"/>
    <w:rsid w:val="00661313"/>
    <w:rsid w:val="00661431"/>
    <w:rsid w:val="00661B64"/>
    <w:rsid w:val="00661F32"/>
    <w:rsid w:val="0066214D"/>
    <w:rsid w:val="006624A8"/>
    <w:rsid w:val="0066306A"/>
    <w:rsid w:val="00663243"/>
    <w:rsid w:val="006635E6"/>
    <w:rsid w:val="00663BE1"/>
    <w:rsid w:val="00663C11"/>
    <w:rsid w:val="00663CA8"/>
    <w:rsid w:val="00664EE5"/>
    <w:rsid w:val="006651EE"/>
    <w:rsid w:val="00665957"/>
    <w:rsid w:val="00665DD3"/>
    <w:rsid w:val="0066675A"/>
    <w:rsid w:val="0066683D"/>
    <w:rsid w:val="006668C2"/>
    <w:rsid w:val="00666946"/>
    <w:rsid w:val="00667621"/>
    <w:rsid w:val="00667C5A"/>
    <w:rsid w:val="00667D75"/>
    <w:rsid w:val="00667F5A"/>
    <w:rsid w:val="00670428"/>
    <w:rsid w:val="006709B2"/>
    <w:rsid w:val="00670E33"/>
    <w:rsid w:val="006715E2"/>
    <w:rsid w:val="006718B0"/>
    <w:rsid w:val="00671E25"/>
    <w:rsid w:val="00672002"/>
    <w:rsid w:val="00672322"/>
    <w:rsid w:val="00672573"/>
    <w:rsid w:val="006734B8"/>
    <w:rsid w:val="00673501"/>
    <w:rsid w:val="00673955"/>
    <w:rsid w:val="00674026"/>
    <w:rsid w:val="00675144"/>
    <w:rsid w:val="006753A8"/>
    <w:rsid w:val="006755D3"/>
    <w:rsid w:val="00675EFD"/>
    <w:rsid w:val="006760E7"/>
    <w:rsid w:val="006763DE"/>
    <w:rsid w:val="00676749"/>
    <w:rsid w:val="00676A9A"/>
    <w:rsid w:val="00676BA7"/>
    <w:rsid w:val="00677099"/>
    <w:rsid w:val="006775A3"/>
    <w:rsid w:val="00677B0F"/>
    <w:rsid w:val="00677E15"/>
    <w:rsid w:val="00680A3F"/>
    <w:rsid w:val="00680DFF"/>
    <w:rsid w:val="006811BB"/>
    <w:rsid w:val="00681340"/>
    <w:rsid w:val="00681465"/>
    <w:rsid w:val="00681D39"/>
    <w:rsid w:val="00681DE5"/>
    <w:rsid w:val="00681FF2"/>
    <w:rsid w:val="00683092"/>
    <w:rsid w:val="0068312C"/>
    <w:rsid w:val="00683272"/>
    <w:rsid w:val="0068333D"/>
    <w:rsid w:val="0068347F"/>
    <w:rsid w:val="006834B8"/>
    <w:rsid w:val="00683C2A"/>
    <w:rsid w:val="0068437D"/>
    <w:rsid w:val="006843CB"/>
    <w:rsid w:val="00684B11"/>
    <w:rsid w:val="00684F60"/>
    <w:rsid w:val="006850FC"/>
    <w:rsid w:val="00685E54"/>
    <w:rsid w:val="00685FBE"/>
    <w:rsid w:val="0068686B"/>
    <w:rsid w:val="00686C12"/>
    <w:rsid w:val="00686D01"/>
    <w:rsid w:val="006873B6"/>
    <w:rsid w:val="0068783B"/>
    <w:rsid w:val="0069050E"/>
    <w:rsid w:val="0069117F"/>
    <w:rsid w:val="00691CD6"/>
    <w:rsid w:val="006920E6"/>
    <w:rsid w:val="006922E3"/>
    <w:rsid w:val="006926B1"/>
    <w:rsid w:val="00692B83"/>
    <w:rsid w:val="00692B90"/>
    <w:rsid w:val="0069307F"/>
    <w:rsid w:val="00693ED3"/>
    <w:rsid w:val="00694458"/>
    <w:rsid w:val="00694A7D"/>
    <w:rsid w:val="00694F01"/>
    <w:rsid w:val="00694F03"/>
    <w:rsid w:val="00694F8C"/>
    <w:rsid w:val="0069501D"/>
    <w:rsid w:val="0069578D"/>
    <w:rsid w:val="0069607D"/>
    <w:rsid w:val="006960F5"/>
    <w:rsid w:val="0069625C"/>
    <w:rsid w:val="00696A75"/>
    <w:rsid w:val="00696C45"/>
    <w:rsid w:val="00696E31"/>
    <w:rsid w:val="0069712C"/>
    <w:rsid w:val="00697588"/>
    <w:rsid w:val="00697704"/>
    <w:rsid w:val="00697980"/>
    <w:rsid w:val="00697A12"/>
    <w:rsid w:val="00697E9B"/>
    <w:rsid w:val="00697FD1"/>
    <w:rsid w:val="006A012D"/>
    <w:rsid w:val="006A035A"/>
    <w:rsid w:val="006A049C"/>
    <w:rsid w:val="006A0558"/>
    <w:rsid w:val="006A0845"/>
    <w:rsid w:val="006A0C30"/>
    <w:rsid w:val="006A0EA2"/>
    <w:rsid w:val="006A1079"/>
    <w:rsid w:val="006A1116"/>
    <w:rsid w:val="006A16AD"/>
    <w:rsid w:val="006A19ED"/>
    <w:rsid w:val="006A1B6B"/>
    <w:rsid w:val="006A1E3B"/>
    <w:rsid w:val="006A22D8"/>
    <w:rsid w:val="006A2C04"/>
    <w:rsid w:val="006A2CA1"/>
    <w:rsid w:val="006A2FDF"/>
    <w:rsid w:val="006A3375"/>
    <w:rsid w:val="006A3964"/>
    <w:rsid w:val="006A39E3"/>
    <w:rsid w:val="006A444D"/>
    <w:rsid w:val="006A46C5"/>
    <w:rsid w:val="006A47AA"/>
    <w:rsid w:val="006A4A08"/>
    <w:rsid w:val="006A4A44"/>
    <w:rsid w:val="006A4B54"/>
    <w:rsid w:val="006A597F"/>
    <w:rsid w:val="006A5D78"/>
    <w:rsid w:val="006A5D8C"/>
    <w:rsid w:val="006A6007"/>
    <w:rsid w:val="006A6319"/>
    <w:rsid w:val="006A655C"/>
    <w:rsid w:val="006A6560"/>
    <w:rsid w:val="006A66EC"/>
    <w:rsid w:val="006A6956"/>
    <w:rsid w:val="006A6B5E"/>
    <w:rsid w:val="006A702F"/>
    <w:rsid w:val="006A7321"/>
    <w:rsid w:val="006A7784"/>
    <w:rsid w:val="006A7994"/>
    <w:rsid w:val="006A7C6F"/>
    <w:rsid w:val="006A7CC3"/>
    <w:rsid w:val="006A7CE8"/>
    <w:rsid w:val="006B003B"/>
    <w:rsid w:val="006B01D4"/>
    <w:rsid w:val="006B043B"/>
    <w:rsid w:val="006B0B90"/>
    <w:rsid w:val="006B0C14"/>
    <w:rsid w:val="006B1427"/>
    <w:rsid w:val="006B1542"/>
    <w:rsid w:val="006B1695"/>
    <w:rsid w:val="006B16A8"/>
    <w:rsid w:val="006B238C"/>
    <w:rsid w:val="006B24C5"/>
    <w:rsid w:val="006B2937"/>
    <w:rsid w:val="006B2B1E"/>
    <w:rsid w:val="006B2BD9"/>
    <w:rsid w:val="006B3234"/>
    <w:rsid w:val="006B3B62"/>
    <w:rsid w:val="006B40AA"/>
    <w:rsid w:val="006B417E"/>
    <w:rsid w:val="006B42B4"/>
    <w:rsid w:val="006B4A0C"/>
    <w:rsid w:val="006B4A53"/>
    <w:rsid w:val="006B4CBC"/>
    <w:rsid w:val="006B51ED"/>
    <w:rsid w:val="006B5532"/>
    <w:rsid w:val="006B599E"/>
    <w:rsid w:val="006B5EB8"/>
    <w:rsid w:val="006B6298"/>
    <w:rsid w:val="006B6589"/>
    <w:rsid w:val="006B66C1"/>
    <w:rsid w:val="006B6883"/>
    <w:rsid w:val="006B6C86"/>
    <w:rsid w:val="006B71A8"/>
    <w:rsid w:val="006B76EB"/>
    <w:rsid w:val="006C00B3"/>
    <w:rsid w:val="006C09DF"/>
    <w:rsid w:val="006C0A56"/>
    <w:rsid w:val="006C0E04"/>
    <w:rsid w:val="006C0F64"/>
    <w:rsid w:val="006C142E"/>
    <w:rsid w:val="006C1F22"/>
    <w:rsid w:val="006C29CE"/>
    <w:rsid w:val="006C2E69"/>
    <w:rsid w:val="006C3100"/>
    <w:rsid w:val="006C3673"/>
    <w:rsid w:val="006C387D"/>
    <w:rsid w:val="006C3D77"/>
    <w:rsid w:val="006C400E"/>
    <w:rsid w:val="006C48A2"/>
    <w:rsid w:val="006C4A0A"/>
    <w:rsid w:val="006C51D2"/>
    <w:rsid w:val="006C594C"/>
    <w:rsid w:val="006C6378"/>
    <w:rsid w:val="006C65E2"/>
    <w:rsid w:val="006C6A85"/>
    <w:rsid w:val="006C703C"/>
    <w:rsid w:val="006C7D7F"/>
    <w:rsid w:val="006C7F83"/>
    <w:rsid w:val="006D1816"/>
    <w:rsid w:val="006D1C39"/>
    <w:rsid w:val="006D1E35"/>
    <w:rsid w:val="006D217E"/>
    <w:rsid w:val="006D2321"/>
    <w:rsid w:val="006D2412"/>
    <w:rsid w:val="006D2491"/>
    <w:rsid w:val="006D2777"/>
    <w:rsid w:val="006D28CC"/>
    <w:rsid w:val="006D2B86"/>
    <w:rsid w:val="006D334E"/>
    <w:rsid w:val="006D335B"/>
    <w:rsid w:val="006D33DF"/>
    <w:rsid w:val="006D3B46"/>
    <w:rsid w:val="006D3BBF"/>
    <w:rsid w:val="006D3F39"/>
    <w:rsid w:val="006D3F43"/>
    <w:rsid w:val="006D4293"/>
    <w:rsid w:val="006D42CD"/>
    <w:rsid w:val="006D452D"/>
    <w:rsid w:val="006D4781"/>
    <w:rsid w:val="006D4BE9"/>
    <w:rsid w:val="006D5711"/>
    <w:rsid w:val="006D5EE1"/>
    <w:rsid w:val="006D6782"/>
    <w:rsid w:val="006D6E17"/>
    <w:rsid w:val="006D7569"/>
    <w:rsid w:val="006D7777"/>
    <w:rsid w:val="006D786B"/>
    <w:rsid w:val="006D7963"/>
    <w:rsid w:val="006D79DA"/>
    <w:rsid w:val="006D7F4B"/>
    <w:rsid w:val="006E0951"/>
    <w:rsid w:val="006E0B81"/>
    <w:rsid w:val="006E151D"/>
    <w:rsid w:val="006E188B"/>
    <w:rsid w:val="006E19CD"/>
    <w:rsid w:val="006E2626"/>
    <w:rsid w:val="006E2F4A"/>
    <w:rsid w:val="006E328A"/>
    <w:rsid w:val="006E3530"/>
    <w:rsid w:val="006E3E6D"/>
    <w:rsid w:val="006E411F"/>
    <w:rsid w:val="006E43B5"/>
    <w:rsid w:val="006E4542"/>
    <w:rsid w:val="006E4CD8"/>
    <w:rsid w:val="006E5081"/>
    <w:rsid w:val="006E58AB"/>
    <w:rsid w:val="006E59AF"/>
    <w:rsid w:val="006E6843"/>
    <w:rsid w:val="006E6CDE"/>
    <w:rsid w:val="006E72A9"/>
    <w:rsid w:val="006E7FE2"/>
    <w:rsid w:val="006F00F0"/>
    <w:rsid w:val="006F0287"/>
    <w:rsid w:val="006F0A60"/>
    <w:rsid w:val="006F0B14"/>
    <w:rsid w:val="006F11AA"/>
    <w:rsid w:val="006F1DFC"/>
    <w:rsid w:val="006F1E59"/>
    <w:rsid w:val="006F206F"/>
    <w:rsid w:val="006F26DD"/>
    <w:rsid w:val="006F2AA4"/>
    <w:rsid w:val="006F2C44"/>
    <w:rsid w:val="006F3059"/>
    <w:rsid w:val="006F3443"/>
    <w:rsid w:val="006F3792"/>
    <w:rsid w:val="006F3E94"/>
    <w:rsid w:val="006F42A6"/>
    <w:rsid w:val="006F537F"/>
    <w:rsid w:val="006F53BD"/>
    <w:rsid w:val="006F5491"/>
    <w:rsid w:val="006F54ED"/>
    <w:rsid w:val="006F5CB2"/>
    <w:rsid w:val="006F5E0B"/>
    <w:rsid w:val="006F62E3"/>
    <w:rsid w:val="006F7098"/>
    <w:rsid w:val="006F70A0"/>
    <w:rsid w:val="006F72C6"/>
    <w:rsid w:val="006F7382"/>
    <w:rsid w:val="006F74F5"/>
    <w:rsid w:val="006F79BF"/>
    <w:rsid w:val="006F7E22"/>
    <w:rsid w:val="00700C8F"/>
    <w:rsid w:val="007010F1"/>
    <w:rsid w:val="00701174"/>
    <w:rsid w:val="00701A1E"/>
    <w:rsid w:val="00701D01"/>
    <w:rsid w:val="00701E5F"/>
    <w:rsid w:val="007022B6"/>
    <w:rsid w:val="0070255A"/>
    <w:rsid w:val="007028E7"/>
    <w:rsid w:val="00702BBF"/>
    <w:rsid w:val="00702DB1"/>
    <w:rsid w:val="00702EF2"/>
    <w:rsid w:val="00702F01"/>
    <w:rsid w:val="00703C72"/>
    <w:rsid w:val="00704243"/>
    <w:rsid w:val="007043BF"/>
    <w:rsid w:val="00704428"/>
    <w:rsid w:val="00704887"/>
    <w:rsid w:val="00704B9F"/>
    <w:rsid w:val="00704FAF"/>
    <w:rsid w:val="00705211"/>
    <w:rsid w:val="00706AA0"/>
    <w:rsid w:val="00706BAA"/>
    <w:rsid w:val="00706D87"/>
    <w:rsid w:val="00706EC3"/>
    <w:rsid w:val="00707616"/>
    <w:rsid w:val="0071022D"/>
    <w:rsid w:val="0071023B"/>
    <w:rsid w:val="00710335"/>
    <w:rsid w:val="00710512"/>
    <w:rsid w:val="00710D84"/>
    <w:rsid w:val="00711060"/>
    <w:rsid w:val="007118B9"/>
    <w:rsid w:val="00711D06"/>
    <w:rsid w:val="00712DC4"/>
    <w:rsid w:val="00713438"/>
    <w:rsid w:val="007136DC"/>
    <w:rsid w:val="007138F0"/>
    <w:rsid w:val="00713D00"/>
    <w:rsid w:val="00713D36"/>
    <w:rsid w:val="00714E77"/>
    <w:rsid w:val="00715040"/>
    <w:rsid w:val="00715681"/>
    <w:rsid w:val="00715965"/>
    <w:rsid w:val="007159A6"/>
    <w:rsid w:val="007163D0"/>
    <w:rsid w:val="00716D54"/>
    <w:rsid w:val="0071761A"/>
    <w:rsid w:val="00717722"/>
    <w:rsid w:val="00717782"/>
    <w:rsid w:val="00717988"/>
    <w:rsid w:val="007179CA"/>
    <w:rsid w:val="00717DBA"/>
    <w:rsid w:val="00717ECA"/>
    <w:rsid w:val="00720041"/>
    <w:rsid w:val="007202A4"/>
    <w:rsid w:val="00720EEB"/>
    <w:rsid w:val="00721024"/>
    <w:rsid w:val="00721044"/>
    <w:rsid w:val="0072150D"/>
    <w:rsid w:val="0072173C"/>
    <w:rsid w:val="00722837"/>
    <w:rsid w:val="00722C37"/>
    <w:rsid w:val="00722F2F"/>
    <w:rsid w:val="00723E3D"/>
    <w:rsid w:val="00723EA4"/>
    <w:rsid w:val="0072440D"/>
    <w:rsid w:val="00724612"/>
    <w:rsid w:val="007246AA"/>
    <w:rsid w:val="0072491F"/>
    <w:rsid w:val="00724A1D"/>
    <w:rsid w:val="00724A52"/>
    <w:rsid w:val="00724C96"/>
    <w:rsid w:val="00725667"/>
    <w:rsid w:val="00725AD3"/>
    <w:rsid w:val="00725D4E"/>
    <w:rsid w:val="00725DB4"/>
    <w:rsid w:val="00726066"/>
    <w:rsid w:val="00726180"/>
    <w:rsid w:val="00726807"/>
    <w:rsid w:val="00726BAD"/>
    <w:rsid w:val="007271E1"/>
    <w:rsid w:val="0072736F"/>
    <w:rsid w:val="00727470"/>
    <w:rsid w:val="00727512"/>
    <w:rsid w:val="00727910"/>
    <w:rsid w:val="00727920"/>
    <w:rsid w:val="00727A7C"/>
    <w:rsid w:val="00727F2A"/>
    <w:rsid w:val="007302DA"/>
    <w:rsid w:val="00730481"/>
    <w:rsid w:val="00730537"/>
    <w:rsid w:val="00730A00"/>
    <w:rsid w:val="00730B90"/>
    <w:rsid w:val="00730CDA"/>
    <w:rsid w:val="00731AF9"/>
    <w:rsid w:val="00731DA9"/>
    <w:rsid w:val="00731FA7"/>
    <w:rsid w:val="0073296B"/>
    <w:rsid w:val="00732E8B"/>
    <w:rsid w:val="0073380C"/>
    <w:rsid w:val="007339AE"/>
    <w:rsid w:val="00733B12"/>
    <w:rsid w:val="00733B52"/>
    <w:rsid w:val="007343A6"/>
    <w:rsid w:val="00734840"/>
    <w:rsid w:val="00734A0F"/>
    <w:rsid w:val="00734B6D"/>
    <w:rsid w:val="00734DD2"/>
    <w:rsid w:val="0073532F"/>
    <w:rsid w:val="0073539E"/>
    <w:rsid w:val="00735475"/>
    <w:rsid w:val="00735A01"/>
    <w:rsid w:val="00735EDD"/>
    <w:rsid w:val="0073626D"/>
    <w:rsid w:val="00736445"/>
    <w:rsid w:val="00736884"/>
    <w:rsid w:val="00736A84"/>
    <w:rsid w:val="00736AA0"/>
    <w:rsid w:val="00736F01"/>
    <w:rsid w:val="0073739E"/>
    <w:rsid w:val="007373F0"/>
    <w:rsid w:val="0073765E"/>
    <w:rsid w:val="007379BA"/>
    <w:rsid w:val="00737CB1"/>
    <w:rsid w:val="00737F8F"/>
    <w:rsid w:val="007407AF"/>
    <w:rsid w:val="0074192E"/>
    <w:rsid w:val="00741F43"/>
    <w:rsid w:val="00742095"/>
    <w:rsid w:val="00742462"/>
    <w:rsid w:val="00742B3F"/>
    <w:rsid w:val="00742FC5"/>
    <w:rsid w:val="00743B5A"/>
    <w:rsid w:val="00743B66"/>
    <w:rsid w:val="00743DE9"/>
    <w:rsid w:val="00743F94"/>
    <w:rsid w:val="0074417A"/>
    <w:rsid w:val="007442B9"/>
    <w:rsid w:val="00744372"/>
    <w:rsid w:val="00744868"/>
    <w:rsid w:val="00744CBF"/>
    <w:rsid w:val="007452F4"/>
    <w:rsid w:val="007460AB"/>
    <w:rsid w:val="00746656"/>
    <w:rsid w:val="00746B1D"/>
    <w:rsid w:val="007470BB"/>
    <w:rsid w:val="00747816"/>
    <w:rsid w:val="00747C86"/>
    <w:rsid w:val="007500FA"/>
    <w:rsid w:val="00750177"/>
    <w:rsid w:val="0075019F"/>
    <w:rsid w:val="0075074E"/>
    <w:rsid w:val="00750B6D"/>
    <w:rsid w:val="00750C2A"/>
    <w:rsid w:val="00750C74"/>
    <w:rsid w:val="00750D81"/>
    <w:rsid w:val="0075118D"/>
    <w:rsid w:val="00751B95"/>
    <w:rsid w:val="00752108"/>
    <w:rsid w:val="007521BD"/>
    <w:rsid w:val="007521DA"/>
    <w:rsid w:val="007526A1"/>
    <w:rsid w:val="00752AE2"/>
    <w:rsid w:val="00752B3F"/>
    <w:rsid w:val="00752B78"/>
    <w:rsid w:val="00752F2B"/>
    <w:rsid w:val="0075349E"/>
    <w:rsid w:val="007536AE"/>
    <w:rsid w:val="007536C1"/>
    <w:rsid w:val="00753971"/>
    <w:rsid w:val="00753A4E"/>
    <w:rsid w:val="00753C02"/>
    <w:rsid w:val="00753E22"/>
    <w:rsid w:val="007545A1"/>
    <w:rsid w:val="0075476B"/>
    <w:rsid w:val="00754F68"/>
    <w:rsid w:val="0075500F"/>
    <w:rsid w:val="0075512B"/>
    <w:rsid w:val="00755381"/>
    <w:rsid w:val="00755D9F"/>
    <w:rsid w:val="00755F14"/>
    <w:rsid w:val="00756513"/>
    <w:rsid w:val="00756886"/>
    <w:rsid w:val="00756A47"/>
    <w:rsid w:val="00756EFE"/>
    <w:rsid w:val="00756F59"/>
    <w:rsid w:val="0075703E"/>
    <w:rsid w:val="0075766A"/>
    <w:rsid w:val="00757DFE"/>
    <w:rsid w:val="0076017C"/>
    <w:rsid w:val="00761704"/>
    <w:rsid w:val="00761EE6"/>
    <w:rsid w:val="00762957"/>
    <w:rsid w:val="0076312F"/>
    <w:rsid w:val="007637F7"/>
    <w:rsid w:val="00763FC4"/>
    <w:rsid w:val="00764285"/>
    <w:rsid w:val="007645BB"/>
    <w:rsid w:val="007645E7"/>
    <w:rsid w:val="007646A3"/>
    <w:rsid w:val="00764831"/>
    <w:rsid w:val="00764B89"/>
    <w:rsid w:val="00764C54"/>
    <w:rsid w:val="00764EBD"/>
    <w:rsid w:val="00765853"/>
    <w:rsid w:val="00765FC8"/>
    <w:rsid w:val="00766357"/>
    <w:rsid w:val="007669F8"/>
    <w:rsid w:val="00766BE5"/>
    <w:rsid w:val="00766F81"/>
    <w:rsid w:val="00767119"/>
    <w:rsid w:val="007675C5"/>
    <w:rsid w:val="00767A59"/>
    <w:rsid w:val="007700D9"/>
    <w:rsid w:val="007702BB"/>
    <w:rsid w:val="0077034E"/>
    <w:rsid w:val="00770A12"/>
    <w:rsid w:val="00770B1A"/>
    <w:rsid w:val="00770C1C"/>
    <w:rsid w:val="00770CEA"/>
    <w:rsid w:val="0077130D"/>
    <w:rsid w:val="007713CD"/>
    <w:rsid w:val="00771B65"/>
    <w:rsid w:val="00771F87"/>
    <w:rsid w:val="00771FA6"/>
    <w:rsid w:val="00772785"/>
    <w:rsid w:val="007727B5"/>
    <w:rsid w:val="00772EF2"/>
    <w:rsid w:val="007734CD"/>
    <w:rsid w:val="00773773"/>
    <w:rsid w:val="00773A41"/>
    <w:rsid w:val="007741B4"/>
    <w:rsid w:val="007743EE"/>
    <w:rsid w:val="00774593"/>
    <w:rsid w:val="00774FD1"/>
    <w:rsid w:val="00775395"/>
    <w:rsid w:val="00775FE6"/>
    <w:rsid w:val="00776269"/>
    <w:rsid w:val="00776B18"/>
    <w:rsid w:val="00776B52"/>
    <w:rsid w:val="00776CF8"/>
    <w:rsid w:val="00776D50"/>
    <w:rsid w:val="00777115"/>
    <w:rsid w:val="007778BC"/>
    <w:rsid w:val="00777C3C"/>
    <w:rsid w:val="00780DC4"/>
    <w:rsid w:val="00780E00"/>
    <w:rsid w:val="00780F0B"/>
    <w:rsid w:val="0078109D"/>
    <w:rsid w:val="007814B5"/>
    <w:rsid w:val="007814F3"/>
    <w:rsid w:val="0078171F"/>
    <w:rsid w:val="0078174C"/>
    <w:rsid w:val="0078179D"/>
    <w:rsid w:val="007818F8"/>
    <w:rsid w:val="007828DD"/>
    <w:rsid w:val="0078297E"/>
    <w:rsid w:val="00782E4E"/>
    <w:rsid w:val="00783086"/>
    <w:rsid w:val="00783629"/>
    <w:rsid w:val="0078368A"/>
    <w:rsid w:val="007838A8"/>
    <w:rsid w:val="00783AC2"/>
    <w:rsid w:val="00783EEA"/>
    <w:rsid w:val="00784463"/>
    <w:rsid w:val="00784790"/>
    <w:rsid w:val="007847E9"/>
    <w:rsid w:val="00784916"/>
    <w:rsid w:val="00784F11"/>
    <w:rsid w:val="007851DC"/>
    <w:rsid w:val="007878D3"/>
    <w:rsid w:val="00787C03"/>
    <w:rsid w:val="0079036A"/>
    <w:rsid w:val="0079038F"/>
    <w:rsid w:val="0079041D"/>
    <w:rsid w:val="007905E0"/>
    <w:rsid w:val="007907E1"/>
    <w:rsid w:val="00790A12"/>
    <w:rsid w:val="00790B19"/>
    <w:rsid w:val="00790BE7"/>
    <w:rsid w:val="00790F90"/>
    <w:rsid w:val="00791BE1"/>
    <w:rsid w:val="007939DA"/>
    <w:rsid w:val="0079416C"/>
    <w:rsid w:val="007942DD"/>
    <w:rsid w:val="00794317"/>
    <w:rsid w:val="00794598"/>
    <w:rsid w:val="0079460A"/>
    <w:rsid w:val="0079469A"/>
    <w:rsid w:val="007949E9"/>
    <w:rsid w:val="00794AA5"/>
    <w:rsid w:val="00796EBD"/>
    <w:rsid w:val="00796F2E"/>
    <w:rsid w:val="00797502"/>
    <w:rsid w:val="00797722"/>
    <w:rsid w:val="00797CEF"/>
    <w:rsid w:val="00797FA3"/>
    <w:rsid w:val="007A0DEC"/>
    <w:rsid w:val="007A0E21"/>
    <w:rsid w:val="007A1046"/>
    <w:rsid w:val="007A1100"/>
    <w:rsid w:val="007A12AD"/>
    <w:rsid w:val="007A12FE"/>
    <w:rsid w:val="007A1370"/>
    <w:rsid w:val="007A15F7"/>
    <w:rsid w:val="007A2482"/>
    <w:rsid w:val="007A2F9F"/>
    <w:rsid w:val="007A3096"/>
    <w:rsid w:val="007A30B8"/>
    <w:rsid w:val="007A3253"/>
    <w:rsid w:val="007A3DBE"/>
    <w:rsid w:val="007A4558"/>
    <w:rsid w:val="007A481E"/>
    <w:rsid w:val="007A4AE4"/>
    <w:rsid w:val="007A4CA0"/>
    <w:rsid w:val="007A4FF6"/>
    <w:rsid w:val="007A5341"/>
    <w:rsid w:val="007A57ED"/>
    <w:rsid w:val="007A58E5"/>
    <w:rsid w:val="007A5C72"/>
    <w:rsid w:val="007A5E6E"/>
    <w:rsid w:val="007A5FF5"/>
    <w:rsid w:val="007A7AC3"/>
    <w:rsid w:val="007A7C54"/>
    <w:rsid w:val="007A7C79"/>
    <w:rsid w:val="007A7EFF"/>
    <w:rsid w:val="007B10EE"/>
    <w:rsid w:val="007B11DA"/>
    <w:rsid w:val="007B173E"/>
    <w:rsid w:val="007B1C8B"/>
    <w:rsid w:val="007B1C98"/>
    <w:rsid w:val="007B24A7"/>
    <w:rsid w:val="007B2C22"/>
    <w:rsid w:val="007B3E80"/>
    <w:rsid w:val="007B5407"/>
    <w:rsid w:val="007B5F4A"/>
    <w:rsid w:val="007B6146"/>
    <w:rsid w:val="007B6606"/>
    <w:rsid w:val="007B6BAB"/>
    <w:rsid w:val="007B6C07"/>
    <w:rsid w:val="007B744E"/>
    <w:rsid w:val="007B7C30"/>
    <w:rsid w:val="007B7FFD"/>
    <w:rsid w:val="007C046A"/>
    <w:rsid w:val="007C07D2"/>
    <w:rsid w:val="007C0B17"/>
    <w:rsid w:val="007C0ECD"/>
    <w:rsid w:val="007C13FC"/>
    <w:rsid w:val="007C1A97"/>
    <w:rsid w:val="007C1F27"/>
    <w:rsid w:val="007C207E"/>
    <w:rsid w:val="007C2860"/>
    <w:rsid w:val="007C2971"/>
    <w:rsid w:val="007C2BC3"/>
    <w:rsid w:val="007C2E62"/>
    <w:rsid w:val="007C3646"/>
    <w:rsid w:val="007C3671"/>
    <w:rsid w:val="007C3FCB"/>
    <w:rsid w:val="007C49F6"/>
    <w:rsid w:val="007C4CAA"/>
    <w:rsid w:val="007C5EF0"/>
    <w:rsid w:val="007C6284"/>
    <w:rsid w:val="007C65C5"/>
    <w:rsid w:val="007C6608"/>
    <w:rsid w:val="007C6835"/>
    <w:rsid w:val="007C6A50"/>
    <w:rsid w:val="007C7280"/>
    <w:rsid w:val="007C785C"/>
    <w:rsid w:val="007C7B66"/>
    <w:rsid w:val="007D01D7"/>
    <w:rsid w:val="007D03A3"/>
    <w:rsid w:val="007D0B67"/>
    <w:rsid w:val="007D0C11"/>
    <w:rsid w:val="007D105E"/>
    <w:rsid w:val="007D136E"/>
    <w:rsid w:val="007D1462"/>
    <w:rsid w:val="007D1BC6"/>
    <w:rsid w:val="007D1C1E"/>
    <w:rsid w:val="007D2986"/>
    <w:rsid w:val="007D2CF3"/>
    <w:rsid w:val="007D2FCB"/>
    <w:rsid w:val="007D32DF"/>
    <w:rsid w:val="007D3820"/>
    <w:rsid w:val="007D3F79"/>
    <w:rsid w:val="007D4739"/>
    <w:rsid w:val="007D49DA"/>
    <w:rsid w:val="007D4BA0"/>
    <w:rsid w:val="007D501C"/>
    <w:rsid w:val="007D50CB"/>
    <w:rsid w:val="007D5A41"/>
    <w:rsid w:val="007D63C3"/>
    <w:rsid w:val="007D640D"/>
    <w:rsid w:val="007D6637"/>
    <w:rsid w:val="007D6665"/>
    <w:rsid w:val="007D66F3"/>
    <w:rsid w:val="007D69A5"/>
    <w:rsid w:val="007D6AE1"/>
    <w:rsid w:val="007D6B30"/>
    <w:rsid w:val="007D712C"/>
    <w:rsid w:val="007D7486"/>
    <w:rsid w:val="007D7D6A"/>
    <w:rsid w:val="007E0290"/>
    <w:rsid w:val="007E0374"/>
    <w:rsid w:val="007E09DA"/>
    <w:rsid w:val="007E0A44"/>
    <w:rsid w:val="007E0BEE"/>
    <w:rsid w:val="007E0EEC"/>
    <w:rsid w:val="007E159A"/>
    <w:rsid w:val="007E16C8"/>
    <w:rsid w:val="007E18E6"/>
    <w:rsid w:val="007E1A5B"/>
    <w:rsid w:val="007E1BCC"/>
    <w:rsid w:val="007E22BF"/>
    <w:rsid w:val="007E24C9"/>
    <w:rsid w:val="007E2EBD"/>
    <w:rsid w:val="007E3A95"/>
    <w:rsid w:val="007E3BCD"/>
    <w:rsid w:val="007E3FB4"/>
    <w:rsid w:val="007E4C21"/>
    <w:rsid w:val="007E525C"/>
    <w:rsid w:val="007E559A"/>
    <w:rsid w:val="007E55E5"/>
    <w:rsid w:val="007E574F"/>
    <w:rsid w:val="007E6F11"/>
    <w:rsid w:val="007E70B7"/>
    <w:rsid w:val="007E746D"/>
    <w:rsid w:val="007E7B19"/>
    <w:rsid w:val="007E7C0F"/>
    <w:rsid w:val="007F0256"/>
    <w:rsid w:val="007F029C"/>
    <w:rsid w:val="007F0604"/>
    <w:rsid w:val="007F0931"/>
    <w:rsid w:val="007F0DC3"/>
    <w:rsid w:val="007F15A7"/>
    <w:rsid w:val="007F15B2"/>
    <w:rsid w:val="007F1C8D"/>
    <w:rsid w:val="007F2404"/>
    <w:rsid w:val="007F26B5"/>
    <w:rsid w:val="007F2780"/>
    <w:rsid w:val="007F304B"/>
    <w:rsid w:val="007F3182"/>
    <w:rsid w:val="007F3536"/>
    <w:rsid w:val="007F39CE"/>
    <w:rsid w:val="007F3ACC"/>
    <w:rsid w:val="007F3DC9"/>
    <w:rsid w:val="007F3DDA"/>
    <w:rsid w:val="007F4B39"/>
    <w:rsid w:val="007F4CE0"/>
    <w:rsid w:val="007F4D5F"/>
    <w:rsid w:val="007F5590"/>
    <w:rsid w:val="007F5D03"/>
    <w:rsid w:val="007F5E32"/>
    <w:rsid w:val="007F6705"/>
    <w:rsid w:val="007F6E98"/>
    <w:rsid w:val="007F70AB"/>
    <w:rsid w:val="007F711D"/>
    <w:rsid w:val="007F7131"/>
    <w:rsid w:val="007F71BE"/>
    <w:rsid w:val="007F7296"/>
    <w:rsid w:val="007F7698"/>
    <w:rsid w:val="007F7AE2"/>
    <w:rsid w:val="007F7BB8"/>
    <w:rsid w:val="007F7CA3"/>
    <w:rsid w:val="00800D8A"/>
    <w:rsid w:val="00800E91"/>
    <w:rsid w:val="00800F36"/>
    <w:rsid w:val="0080147F"/>
    <w:rsid w:val="00801582"/>
    <w:rsid w:val="008016A1"/>
    <w:rsid w:val="00801753"/>
    <w:rsid w:val="00801939"/>
    <w:rsid w:val="0080198A"/>
    <w:rsid w:val="0080216F"/>
    <w:rsid w:val="0080243C"/>
    <w:rsid w:val="008024B9"/>
    <w:rsid w:val="00802E05"/>
    <w:rsid w:val="00802EB5"/>
    <w:rsid w:val="008033ED"/>
    <w:rsid w:val="00803538"/>
    <w:rsid w:val="00803CF1"/>
    <w:rsid w:val="00804011"/>
    <w:rsid w:val="0080432C"/>
    <w:rsid w:val="00804355"/>
    <w:rsid w:val="00804440"/>
    <w:rsid w:val="00804821"/>
    <w:rsid w:val="00804FB4"/>
    <w:rsid w:val="00805E2C"/>
    <w:rsid w:val="00805EB6"/>
    <w:rsid w:val="008061E8"/>
    <w:rsid w:val="008062B3"/>
    <w:rsid w:val="00806451"/>
    <w:rsid w:val="00806636"/>
    <w:rsid w:val="00807393"/>
    <w:rsid w:val="00807D4B"/>
    <w:rsid w:val="00810327"/>
    <w:rsid w:val="00810CA0"/>
    <w:rsid w:val="00810EE1"/>
    <w:rsid w:val="0081101D"/>
    <w:rsid w:val="00811690"/>
    <w:rsid w:val="00811752"/>
    <w:rsid w:val="008117D5"/>
    <w:rsid w:val="00811BF2"/>
    <w:rsid w:val="00811E71"/>
    <w:rsid w:val="008126ED"/>
    <w:rsid w:val="00813254"/>
    <w:rsid w:val="0081335D"/>
    <w:rsid w:val="00813ED0"/>
    <w:rsid w:val="00814249"/>
    <w:rsid w:val="008143CB"/>
    <w:rsid w:val="008144F2"/>
    <w:rsid w:val="00814575"/>
    <w:rsid w:val="0081485B"/>
    <w:rsid w:val="008149BE"/>
    <w:rsid w:val="00815336"/>
    <w:rsid w:val="008153AE"/>
    <w:rsid w:val="008154BD"/>
    <w:rsid w:val="00815E49"/>
    <w:rsid w:val="0081668B"/>
    <w:rsid w:val="008170C3"/>
    <w:rsid w:val="00817144"/>
    <w:rsid w:val="00817753"/>
    <w:rsid w:val="00817AC5"/>
    <w:rsid w:val="00817B62"/>
    <w:rsid w:val="00821622"/>
    <w:rsid w:val="008217E8"/>
    <w:rsid w:val="0082191C"/>
    <w:rsid w:val="00821B30"/>
    <w:rsid w:val="00821C15"/>
    <w:rsid w:val="00822021"/>
    <w:rsid w:val="0082203E"/>
    <w:rsid w:val="008223F1"/>
    <w:rsid w:val="0082252D"/>
    <w:rsid w:val="00822DFA"/>
    <w:rsid w:val="00823287"/>
    <w:rsid w:val="0082347A"/>
    <w:rsid w:val="008236EA"/>
    <w:rsid w:val="00823988"/>
    <w:rsid w:val="00823DCC"/>
    <w:rsid w:val="00824FAB"/>
    <w:rsid w:val="008252D0"/>
    <w:rsid w:val="0082581C"/>
    <w:rsid w:val="00825B58"/>
    <w:rsid w:val="008264F1"/>
    <w:rsid w:val="0082679B"/>
    <w:rsid w:val="00827242"/>
    <w:rsid w:val="0082741C"/>
    <w:rsid w:val="0082762C"/>
    <w:rsid w:val="00827941"/>
    <w:rsid w:val="00827D4B"/>
    <w:rsid w:val="00827DF7"/>
    <w:rsid w:val="008306D9"/>
    <w:rsid w:val="0083072B"/>
    <w:rsid w:val="00830B42"/>
    <w:rsid w:val="00830CE7"/>
    <w:rsid w:val="00831BC9"/>
    <w:rsid w:val="00831C33"/>
    <w:rsid w:val="00831CCB"/>
    <w:rsid w:val="00831CF6"/>
    <w:rsid w:val="00832112"/>
    <w:rsid w:val="0083260C"/>
    <w:rsid w:val="00832A2A"/>
    <w:rsid w:val="008330ED"/>
    <w:rsid w:val="00833705"/>
    <w:rsid w:val="00833F25"/>
    <w:rsid w:val="008343FB"/>
    <w:rsid w:val="00834883"/>
    <w:rsid w:val="00834A62"/>
    <w:rsid w:val="00834D67"/>
    <w:rsid w:val="00835396"/>
    <w:rsid w:val="00835447"/>
    <w:rsid w:val="00835556"/>
    <w:rsid w:val="008355E8"/>
    <w:rsid w:val="00835754"/>
    <w:rsid w:val="00835CD9"/>
    <w:rsid w:val="00835DC0"/>
    <w:rsid w:val="00836757"/>
    <w:rsid w:val="008377A6"/>
    <w:rsid w:val="00840019"/>
    <w:rsid w:val="00840A00"/>
    <w:rsid w:val="00840ACA"/>
    <w:rsid w:val="00840CF7"/>
    <w:rsid w:val="00840FAD"/>
    <w:rsid w:val="00841501"/>
    <w:rsid w:val="008416C7"/>
    <w:rsid w:val="00841E16"/>
    <w:rsid w:val="0084233A"/>
    <w:rsid w:val="008423F5"/>
    <w:rsid w:val="00842C5F"/>
    <w:rsid w:val="0084315C"/>
    <w:rsid w:val="008431D3"/>
    <w:rsid w:val="0084352A"/>
    <w:rsid w:val="0084357F"/>
    <w:rsid w:val="008436A1"/>
    <w:rsid w:val="008438FF"/>
    <w:rsid w:val="00843B04"/>
    <w:rsid w:val="00843C35"/>
    <w:rsid w:val="0084408F"/>
    <w:rsid w:val="00844251"/>
    <w:rsid w:val="00844395"/>
    <w:rsid w:val="00844578"/>
    <w:rsid w:val="008449B0"/>
    <w:rsid w:val="0084511E"/>
    <w:rsid w:val="0084512C"/>
    <w:rsid w:val="0084515B"/>
    <w:rsid w:val="008455C1"/>
    <w:rsid w:val="008456AA"/>
    <w:rsid w:val="00845BD8"/>
    <w:rsid w:val="00846060"/>
    <w:rsid w:val="008465B9"/>
    <w:rsid w:val="00846BD8"/>
    <w:rsid w:val="0084749E"/>
    <w:rsid w:val="008474D9"/>
    <w:rsid w:val="00847913"/>
    <w:rsid w:val="00847D02"/>
    <w:rsid w:val="00847D1F"/>
    <w:rsid w:val="00847E2B"/>
    <w:rsid w:val="00847F25"/>
    <w:rsid w:val="00850010"/>
    <w:rsid w:val="008502DA"/>
    <w:rsid w:val="0085039D"/>
    <w:rsid w:val="00850998"/>
    <w:rsid w:val="00850CED"/>
    <w:rsid w:val="00850F67"/>
    <w:rsid w:val="00851185"/>
    <w:rsid w:val="00851212"/>
    <w:rsid w:val="0085131B"/>
    <w:rsid w:val="00851C6A"/>
    <w:rsid w:val="008526AE"/>
    <w:rsid w:val="00853619"/>
    <w:rsid w:val="0085392E"/>
    <w:rsid w:val="0085463D"/>
    <w:rsid w:val="00854B46"/>
    <w:rsid w:val="00855428"/>
    <w:rsid w:val="00855ABC"/>
    <w:rsid w:val="00855AF6"/>
    <w:rsid w:val="00855B2B"/>
    <w:rsid w:val="008563D7"/>
    <w:rsid w:val="0085644C"/>
    <w:rsid w:val="008569BD"/>
    <w:rsid w:val="008569E3"/>
    <w:rsid w:val="00856B0F"/>
    <w:rsid w:val="00856CCB"/>
    <w:rsid w:val="00856D9A"/>
    <w:rsid w:val="008573A2"/>
    <w:rsid w:val="00857575"/>
    <w:rsid w:val="00857858"/>
    <w:rsid w:val="00857D01"/>
    <w:rsid w:val="00860041"/>
    <w:rsid w:val="008602B3"/>
    <w:rsid w:val="00860407"/>
    <w:rsid w:val="00860C64"/>
    <w:rsid w:val="0086117F"/>
    <w:rsid w:val="008611CD"/>
    <w:rsid w:val="00861735"/>
    <w:rsid w:val="0086199A"/>
    <w:rsid w:val="00861A83"/>
    <w:rsid w:val="00861F03"/>
    <w:rsid w:val="008627E1"/>
    <w:rsid w:val="008628A3"/>
    <w:rsid w:val="00862BEE"/>
    <w:rsid w:val="00862E09"/>
    <w:rsid w:val="00862F19"/>
    <w:rsid w:val="00863044"/>
    <w:rsid w:val="00863AF5"/>
    <w:rsid w:val="00863C44"/>
    <w:rsid w:val="0086400A"/>
    <w:rsid w:val="0086479A"/>
    <w:rsid w:val="008647F3"/>
    <w:rsid w:val="008654C3"/>
    <w:rsid w:val="00865AA0"/>
    <w:rsid w:val="00865B0E"/>
    <w:rsid w:val="00865B8B"/>
    <w:rsid w:val="00865EA8"/>
    <w:rsid w:val="00865F37"/>
    <w:rsid w:val="00867255"/>
    <w:rsid w:val="008674F5"/>
    <w:rsid w:val="008678CB"/>
    <w:rsid w:val="0086798E"/>
    <w:rsid w:val="008679B7"/>
    <w:rsid w:val="00867A40"/>
    <w:rsid w:val="00867D47"/>
    <w:rsid w:val="0087013E"/>
    <w:rsid w:val="00870B5F"/>
    <w:rsid w:val="008714BE"/>
    <w:rsid w:val="0087277A"/>
    <w:rsid w:val="00872D1A"/>
    <w:rsid w:val="00873CAB"/>
    <w:rsid w:val="008743DE"/>
    <w:rsid w:val="008746DE"/>
    <w:rsid w:val="008749FA"/>
    <w:rsid w:val="00874BE8"/>
    <w:rsid w:val="00874BF3"/>
    <w:rsid w:val="00874E14"/>
    <w:rsid w:val="008751E6"/>
    <w:rsid w:val="008757A9"/>
    <w:rsid w:val="008757E6"/>
    <w:rsid w:val="00875A2C"/>
    <w:rsid w:val="00875D58"/>
    <w:rsid w:val="00875FCA"/>
    <w:rsid w:val="0087618A"/>
    <w:rsid w:val="00876BAC"/>
    <w:rsid w:val="00876D36"/>
    <w:rsid w:val="00877329"/>
    <w:rsid w:val="0087758C"/>
    <w:rsid w:val="00877F12"/>
    <w:rsid w:val="0088095F"/>
    <w:rsid w:val="008812BB"/>
    <w:rsid w:val="00881433"/>
    <w:rsid w:val="00881637"/>
    <w:rsid w:val="00881689"/>
    <w:rsid w:val="00881E4E"/>
    <w:rsid w:val="00882249"/>
    <w:rsid w:val="008826F4"/>
    <w:rsid w:val="00882A24"/>
    <w:rsid w:val="008832D6"/>
    <w:rsid w:val="00883487"/>
    <w:rsid w:val="0088355F"/>
    <w:rsid w:val="00883669"/>
    <w:rsid w:val="008836B8"/>
    <w:rsid w:val="00883B5C"/>
    <w:rsid w:val="00883C3A"/>
    <w:rsid w:val="00883CF0"/>
    <w:rsid w:val="008846A2"/>
    <w:rsid w:val="00884B75"/>
    <w:rsid w:val="00885074"/>
    <w:rsid w:val="008859EB"/>
    <w:rsid w:val="00885BB6"/>
    <w:rsid w:val="00885C55"/>
    <w:rsid w:val="008861F5"/>
    <w:rsid w:val="008869AD"/>
    <w:rsid w:val="00887082"/>
    <w:rsid w:val="0088728A"/>
    <w:rsid w:val="00887326"/>
    <w:rsid w:val="008879FF"/>
    <w:rsid w:val="00890253"/>
    <w:rsid w:val="008905A0"/>
    <w:rsid w:val="008906AB"/>
    <w:rsid w:val="00890A77"/>
    <w:rsid w:val="00890AB0"/>
    <w:rsid w:val="00890E9B"/>
    <w:rsid w:val="0089145E"/>
    <w:rsid w:val="00891487"/>
    <w:rsid w:val="0089188D"/>
    <w:rsid w:val="00891B06"/>
    <w:rsid w:val="0089231B"/>
    <w:rsid w:val="00892784"/>
    <w:rsid w:val="00892C3E"/>
    <w:rsid w:val="00892ED1"/>
    <w:rsid w:val="00892F75"/>
    <w:rsid w:val="00893231"/>
    <w:rsid w:val="0089355D"/>
    <w:rsid w:val="00893E9F"/>
    <w:rsid w:val="008951F8"/>
    <w:rsid w:val="0089534A"/>
    <w:rsid w:val="008959F6"/>
    <w:rsid w:val="00895CD6"/>
    <w:rsid w:val="00896625"/>
    <w:rsid w:val="00896F84"/>
    <w:rsid w:val="00897033"/>
    <w:rsid w:val="00897A7E"/>
    <w:rsid w:val="00897B32"/>
    <w:rsid w:val="00897D1E"/>
    <w:rsid w:val="008A0583"/>
    <w:rsid w:val="008A2C7C"/>
    <w:rsid w:val="008A2CE3"/>
    <w:rsid w:val="008A2FBA"/>
    <w:rsid w:val="008A3493"/>
    <w:rsid w:val="008A349D"/>
    <w:rsid w:val="008A35A0"/>
    <w:rsid w:val="008A3614"/>
    <w:rsid w:val="008A3785"/>
    <w:rsid w:val="008A4040"/>
    <w:rsid w:val="008A42F9"/>
    <w:rsid w:val="008A45AC"/>
    <w:rsid w:val="008A494F"/>
    <w:rsid w:val="008A49D2"/>
    <w:rsid w:val="008A4B2A"/>
    <w:rsid w:val="008A4B2C"/>
    <w:rsid w:val="008A4CCE"/>
    <w:rsid w:val="008A4D18"/>
    <w:rsid w:val="008A4E40"/>
    <w:rsid w:val="008A5102"/>
    <w:rsid w:val="008A5120"/>
    <w:rsid w:val="008A532B"/>
    <w:rsid w:val="008A5B98"/>
    <w:rsid w:val="008A5ECF"/>
    <w:rsid w:val="008A61D1"/>
    <w:rsid w:val="008A6219"/>
    <w:rsid w:val="008A6270"/>
    <w:rsid w:val="008A6285"/>
    <w:rsid w:val="008A6369"/>
    <w:rsid w:val="008A65BE"/>
    <w:rsid w:val="008A6731"/>
    <w:rsid w:val="008A6AE0"/>
    <w:rsid w:val="008A7574"/>
    <w:rsid w:val="008A75FF"/>
    <w:rsid w:val="008A797F"/>
    <w:rsid w:val="008A7DBB"/>
    <w:rsid w:val="008A7E29"/>
    <w:rsid w:val="008A7ECF"/>
    <w:rsid w:val="008B09EE"/>
    <w:rsid w:val="008B0A41"/>
    <w:rsid w:val="008B0E45"/>
    <w:rsid w:val="008B18CE"/>
    <w:rsid w:val="008B1B90"/>
    <w:rsid w:val="008B1E4F"/>
    <w:rsid w:val="008B201A"/>
    <w:rsid w:val="008B20B2"/>
    <w:rsid w:val="008B2146"/>
    <w:rsid w:val="008B269F"/>
    <w:rsid w:val="008B364E"/>
    <w:rsid w:val="008B38C9"/>
    <w:rsid w:val="008B397D"/>
    <w:rsid w:val="008B39F1"/>
    <w:rsid w:val="008B3B1C"/>
    <w:rsid w:val="008B3BEB"/>
    <w:rsid w:val="008B432D"/>
    <w:rsid w:val="008B4D1C"/>
    <w:rsid w:val="008B4D5D"/>
    <w:rsid w:val="008B5AB0"/>
    <w:rsid w:val="008B5AC3"/>
    <w:rsid w:val="008B5BC4"/>
    <w:rsid w:val="008B62C1"/>
    <w:rsid w:val="008B62F4"/>
    <w:rsid w:val="008B64CE"/>
    <w:rsid w:val="008B6DBB"/>
    <w:rsid w:val="008B70FE"/>
    <w:rsid w:val="008B7169"/>
    <w:rsid w:val="008B7656"/>
    <w:rsid w:val="008B7741"/>
    <w:rsid w:val="008C0348"/>
    <w:rsid w:val="008C05F3"/>
    <w:rsid w:val="008C0F92"/>
    <w:rsid w:val="008C1080"/>
    <w:rsid w:val="008C131A"/>
    <w:rsid w:val="008C1740"/>
    <w:rsid w:val="008C186F"/>
    <w:rsid w:val="008C25CC"/>
    <w:rsid w:val="008C28C7"/>
    <w:rsid w:val="008C2CBA"/>
    <w:rsid w:val="008C2D29"/>
    <w:rsid w:val="008C3279"/>
    <w:rsid w:val="008C3FF6"/>
    <w:rsid w:val="008C4739"/>
    <w:rsid w:val="008C4839"/>
    <w:rsid w:val="008C4F5B"/>
    <w:rsid w:val="008C57F4"/>
    <w:rsid w:val="008C6058"/>
    <w:rsid w:val="008C6401"/>
    <w:rsid w:val="008C6AD3"/>
    <w:rsid w:val="008C70AD"/>
    <w:rsid w:val="008C7116"/>
    <w:rsid w:val="008C7405"/>
    <w:rsid w:val="008C7D55"/>
    <w:rsid w:val="008C7F10"/>
    <w:rsid w:val="008C7F4D"/>
    <w:rsid w:val="008D014F"/>
    <w:rsid w:val="008D0688"/>
    <w:rsid w:val="008D13EF"/>
    <w:rsid w:val="008D1B85"/>
    <w:rsid w:val="008D26B3"/>
    <w:rsid w:val="008D276E"/>
    <w:rsid w:val="008D3836"/>
    <w:rsid w:val="008D44DF"/>
    <w:rsid w:val="008D4C85"/>
    <w:rsid w:val="008D4F2D"/>
    <w:rsid w:val="008D53BB"/>
    <w:rsid w:val="008D5541"/>
    <w:rsid w:val="008D5B23"/>
    <w:rsid w:val="008D6A9C"/>
    <w:rsid w:val="008E01AC"/>
    <w:rsid w:val="008E0421"/>
    <w:rsid w:val="008E074A"/>
    <w:rsid w:val="008E0E05"/>
    <w:rsid w:val="008E10FD"/>
    <w:rsid w:val="008E1538"/>
    <w:rsid w:val="008E1F69"/>
    <w:rsid w:val="008E2738"/>
    <w:rsid w:val="008E274C"/>
    <w:rsid w:val="008E2AB3"/>
    <w:rsid w:val="008E2CD8"/>
    <w:rsid w:val="008E3217"/>
    <w:rsid w:val="008E336D"/>
    <w:rsid w:val="008E3773"/>
    <w:rsid w:val="008E3F0E"/>
    <w:rsid w:val="008E42D8"/>
    <w:rsid w:val="008E42F8"/>
    <w:rsid w:val="008E44A3"/>
    <w:rsid w:val="008E457B"/>
    <w:rsid w:val="008E45B9"/>
    <w:rsid w:val="008E4E1A"/>
    <w:rsid w:val="008E5025"/>
    <w:rsid w:val="008E54A6"/>
    <w:rsid w:val="008E5771"/>
    <w:rsid w:val="008E6A1E"/>
    <w:rsid w:val="008E6CB7"/>
    <w:rsid w:val="008E6F44"/>
    <w:rsid w:val="008E76AA"/>
    <w:rsid w:val="008E793F"/>
    <w:rsid w:val="008E79A7"/>
    <w:rsid w:val="008E7D18"/>
    <w:rsid w:val="008E7DFA"/>
    <w:rsid w:val="008F11C6"/>
    <w:rsid w:val="008F15F3"/>
    <w:rsid w:val="008F2685"/>
    <w:rsid w:val="008F2E9D"/>
    <w:rsid w:val="008F30B7"/>
    <w:rsid w:val="008F3218"/>
    <w:rsid w:val="008F33EF"/>
    <w:rsid w:val="008F37D9"/>
    <w:rsid w:val="008F397D"/>
    <w:rsid w:val="008F4541"/>
    <w:rsid w:val="008F477F"/>
    <w:rsid w:val="008F49E6"/>
    <w:rsid w:val="008F5033"/>
    <w:rsid w:val="008F5605"/>
    <w:rsid w:val="008F563E"/>
    <w:rsid w:val="008F591D"/>
    <w:rsid w:val="008F5938"/>
    <w:rsid w:val="008F5DD5"/>
    <w:rsid w:val="008F5ED5"/>
    <w:rsid w:val="008F6720"/>
    <w:rsid w:val="008F694A"/>
    <w:rsid w:val="008F6FCE"/>
    <w:rsid w:val="008F76A0"/>
    <w:rsid w:val="008F77CF"/>
    <w:rsid w:val="008F7900"/>
    <w:rsid w:val="0090065D"/>
    <w:rsid w:val="0090159B"/>
    <w:rsid w:val="00901AA7"/>
    <w:rsid w:val="00901E5E"/>
    <w:rsid w:val="009021CD"/>
    <w:rsid w:val="009022D0"/>
    <w:rsid w:val="009024DC"/>
    <w:rsid w:val="009025E9"/>
    <w:rsid w:val="00903A52"/>
    <w:rsid w:val="009040E6"/>
    <w:rsid w:val="0090415E"/>
    <w:rsid w:val="009044C2"/>
    <w:rsid w:val="00904626"/>
    <w:rsid w:val="009048CA"/>
    <w:rsid w:val="00904B9A"/>
    <w:rsid w:val="00904D2F"/>
    <w:rsid w:val="00905060"/>
    <w:rsid w:val="0090543F"/>
    <w:rsid w:val="0090561D"/>
    <w:rsid w:val="009057F8"/>
    <w:rsid w:val="009060E6"/>
    <w:rsid w:val="00906C20"/>
    <w:rsid w:val="00906CFC"/>
    <w:rsid w:val="00906E3C"/>
    <w:rsid w:val="009071FC"/>
    <w:rsid w:val="00907520"/>
    <w:rsid w:val="00907659"/>
    <w:rsid w:val="00910611"/>
    <w:rsid w:val="0091088A"/>
    <w:rsid w:val="00910D61"/>
    <w:rsid w:val="009118F9"/>
    <w:rsid w:val="00911C0D"/>
    <w:rsid w:val="00911C6C"/>
    <w:rsid w:val="0091270E"/>
    <w:rsid w:val="00912F3A"/>
    <w:rsid w:val="00913977"/>
    <w:rsid w:val="00913B5D"/>
    <w:rsid w:val="00914203"/>
    <w:rsid w:val="00915203"/>
    <w:rsid w:val="00915466"/>
    <w:rsid w:val="00915F51"/>
    <w:rsid w:val="009163F2"/>
    <w:rsid w:val="0091760A"/>
    <w:rsid w:val="0091763A"/>
    <w:rsid w:val="0091799F"/>
    <w:rsid w:val="00917F6F"/>
    <w:rsid w:val="00920D49"/>
    <w:rsid w:val="0092115F"/>
    <w:rsid w:val="00921342"/>
    <w:rsid w:val="009213E8"/>
    <w:rsid w:val="00921FBD"/>
    <w:rsid w:val="009224E2"/>
    <w:rsid w:val="009228DD"/>
    <w:rsid w:val="00922FA5"/>
    <w:rsid w:val="009231C2"/>
    <w:rsid w:val="00923B2E"/>
    <w:rsid w:val="009252FC"/>
    <w:rsid w:val="0092560D"/>
    <w:rsid w:val="00925867"/>
    <w:rsid w:val="00925DD5"/>
    <w:rsid w:val="0092649C"/>
    <w:rsid w:val="00926800"/>
    <w:rsid w:val="0092752C"/>
    <w:rsid w:val="00927834"/>
    <w:rsid w:val="00927D0A"/>
    <w:rsid w:val="00927F34"/>
    <w:rsid w:val="00930216"/>
    <w:rsid w:val="00930358"/>
    <w:rsid w:val="00930665"/>
    <w:rsid w:val="00930A51"/>
    <w:rsid w:val="00931A98"/>
    <w:rsid w:val="00931C1D"/>
    <w:rsid w:val="009321E6"/>
    <w:rsid w:val="0093234D"/>
    <w:rsid w:val="0093244A"/>
    <w:rsid w:val="009329C3"/>
    <w:rsid w:val="00932AEC"/>
    <w:rsid w:val="009335CA"/>
    <w:rsid w:val="00933951"/>
    <w:rsid w:val="00934638"/>
    <w:rsid w:val="00934643"/>
    <w:rsid w:val="00934780"/>
    <w:rsid w:val="009347CB"/>
    <w:rsid w:val="009348A1"/>
    <w:rsid w:val="00934B51"/>
    <w:rsid w:val="00934EB1"/>
    <w:rsid w:val="00934EE3"/>
    <w:rsid w:val="00934FA3"/>
    <w:rsid w:val="00935496"/>
    <w:rsid w:val="00936A8D"/>
    <w:rsid w:val="00936ED7"/>
    <w:rsid w:val="00936ED8"/>
    <w:rsid w:val="009370AE"/>
    <w:rsid w:val="009370E1"/>
    <w:rsid w:val="009370FC"/>
    <w:rsid w:val="00937800"/>
    <w:rsid w:val="00937C62"/>
    <w:rsid w:val="00940600"/>
    <w:rsid w:val="0094069E"/>
    <w:rsid w:val="009408FF"/>
    <w:rsid w:val="00940BD8"/>
    <w:rsid w:val="00940D4D"/>
    <w:rsid w:val="00940DB8"/>
    <w:rsid w:val="00941067"/>
    <w:rsid w:val="00941155"/>
    <w:rsid w:val="009414F5"/>
    <w:rsid w:val="00941815"/>
    <w:rsid w:val="00941B6B"/>
    <w:rsid w:val="00941C32"/>
    <w:rsid w:val="00941D19"/>
    <w:rsid w:val="00941E87"/>
    <w:rsid w:val="00941E97"/>
    <w:rsid w:val="00941F00"/>
    <w:rsid w:val="009423D8"/>
    <w:rsid w:val="00942428"/>
    <w:rsid w:val="009425F9"/>
    <w:rsid w:val="00942B26"/>
    <w:rsid w:val="00942FC0"/>
    <w:rsid w:val="009435B6"/>
    <w:rsid w:val="0094373F"/>
    <w:rsid w:val="00943A74"/>
    <w:rsid w:val="0094481F"/>
    <w:rsid w:val="00944BCB"/>
    <w:rsid w:val="00944C47"/>
    <w:rsid w:val="00944D5F"/>
    <w:rsid w:val="00944F41"/>
    <w:rsid w:val="009455B6"/>
    <w:rsid w:val="00945823"/>
    <w:rsid w:val="00945833"/>
    <w:rsid w:val="00945D36"/>
    <w:rsid w:val="00945FC0"/>
    <w:rsid w:val="00946178"/>
    <w:rsid w:val="009463E2"/>
    <w:rsid w:val="009464C8"/>
    <w:rsid w:val="009465CB"/>
    <w:rsid w:val="00946EEB"/>
    <w:rsid w:val="0094741A"/>
    <w:rsid w:val="00947A60"/>
    <w:rsid w:val="00950682"/>
    <w:rsid w:val="009506D0"/>
    <w:rsid w:val="00950724"/>
    <w:rsid w:val="009509FD"/>
    <w:rsid w:val="00950CE7"/>
    <w:rsid w:val="00951AE4"/>
    <w:rsid w:val="00952C9B"/>
    <w:rsid w:val="009530CF"/>
    <w:rsid w:val="00953349"/>
    <w:rsid w:val="00954A06"/>
    <w:rsid w:val="00954B9B"/>
    <w:rsid w:val="00954C1E"/>
    <w:rsid w:val="009550CC"/>
    <w:rsid w:val="009552D4"/>
    <w:rsid w:val="00955732"/>
    <w:rsid w:val="00955916"/>
    <w:rsid w:val="00956846"/>
    <w:rsid w:val="00956C88"/>
    <w:rsid w:val="00956CDF"/>
    <w:rsid w:val="00956D70"/>
    <w:rsid w:val="009572D6"/>
    <w:rsid w:val="0096031B"/>
    <w:rsid w:val="00960533"/>
    <w:rsid w:val="00960746"/>
    <w:rsid w:val="00960888"/>
    <w:rsid w:val="00960E77"/>
    <w:rsid w:val="00961311"/>
    <w:rsid w:val="00961651"/>
    <w:rsid w:val="00961B6C"/>
    <w:rsid w:val="00961D12"/>
    <w:rsid w:val="0096213D"/>
    <w:rsid w:val="00962A3E"/>
    <w:rsid w:val="00962A99"/>
    <w:rsid w:val="0096341A"/>
    <w:rsid w:val="00964425"/>
    <w:rsid w:val="0096447C"/>
    <w:rsid w:val="00964D48"/>
    <w:rsid w:val="00965E56"/>
    <w:rsid w:val="00965F20"/>
    <w:rsid w:val="00966232"/>
    <w:rsid w:val="009664C7"/>
    <w:rsid w:val="0096669E"/>
    <w:rsid w:val="0096692D"/>
    <w:rsid w:val="00966979"/>
    <w:rsid w:val="009669C5"/>
    <w:rsid w:val="009678E4"/>
    <w:rsid w:val="009701D8"/>
    <w:rsid w:val="009701E3"/>
    <w:rsid w:val="0097047F"/>
    <w:rsid w:val="0097094B"/>
    <w:rsid w:val="00970F83"/>
    <w:rsid w:val="00971AA3"/>
    <w:rsid w:val="00971DB8"/>
    <w:rsid w:val="009727F1"/>
    <w:rsid w:val="00972826"/>
    <w:rsid w:val="00972FFB"/>
    <w:rsid w:val="00973092"/>
    <w:rsid w:val="009730E9"/>
    <w:rsid w:val="009732AB"/>
    <w:rsid w:val="00973722"/>
    <w:rsid w:val="00973F64"/>
    <w:rsid w:val="00973FB9"/>
    <w:rsid w:val="00974019"/>
    <w:rsid w:val="009749E6"/>
    <w:rsid w:val="00975451"/>
    <w:rsid w:val="00975C11"/>
    <w:rsid w:val="00977D86"/>
    <w:rsid w:val="00980F71"/>
    <w:rsid w:val="00980FD5"/>
    <w:rsid w:val="009814BA"/>
    <w:rsid w:val="00981709"/>
    <w:rsid w:val="00981A7B"/>
    <w:rsid w:val="00981AD9"/>
    <w:rsid w:val="00981B3B"/>
    <w:rsid w:val="00981DF3"/>
    <w:rsid w:val="009825F3"/>
    <w:rsid w:val="00982786"/>
    <w:rsid w:val="00982AAE"/>
    <w:rsid w:val="00982BE2"/>
    <w:rsid w:val="00982C3A"/>
    <w:rsid w:val="00982C42"/>
    <w:rsid w:val="00982C4F"/>
    <w:rsid w:val="009832C1"/>
    <w:rsid w:val="0098424F"/>
    <w:rsid w:val="009845A3"/>
    <w:rsid w:val="00984C26"/>
    <w:rsid w:val="009851FA"/>
    <w:rsid w:val="0098525B"/>
    <w:rsid w:val="00985717"/>
    <w:rsid w:val="00985770"/>
    <w:rsid w:val="009857D5"/>
    <w:rsid w:val="00985822"/>
    <w:rsid w:val="009864C8"/>
    <w:rsid w:val="0098685C"/>
    <w:rsid w:val="00986CEF"/>
    <w:rsid w:val="00986D96"/>
    <w:rsid w:val="00987213"/>
    <w:rsid w:val="00987344"/>
    <w:rsid w:val="0098758A"/>
    <w:rsid w:val="00987A8F"/>
    <w:rsid w:val="0099046B"/>
    <w:rsid w:val="009905B2"/>
    <w:rsid w:val="009917FC"/>
    <w:rsid w:val="00992AEB"/>
    <w:rsid w:val="00992B0B"/>
    <w:rsid w:val="00992ECB"/>
    <w:rsid w:val="0099305B"/>
    <w:rsid w:val="0099350D"/>
    <w:rsid w:val="00993681"/>
    <w:rsid w:val="009939D8"/>
    <w:rsid w:val="00993A52"/>
    <w:rsid w:val="00993E62"/>
    <w:rsid w:val="00993FEC"/>
    <w:rsid w:val="009942C8"/>
    <w:rsid w:val="00994642"/>
    <w:rsid w:val="00994811"/>
    <w:rsid w:val="00994A82"/>
    <w:rsid w:val="00994EC7"/>
    <w:rsid w:val="009959A6"/>
    <w:rsid w:val="0099664D"/>
    <w:rsid w:val="009966DC"/>
    <w:rsid w:val="00996E27"/>
    <w:rsid w:val="00997536"/>
    <w:rsid w:val="00997957"/>
    <w:rsid w:val="009A0411"/>
    <w:rsid w:val="009A0427"/>
    <w:rsid w:val="009A067B"/>
    <w:rsid w:val="009A0733"/>
    <w:rsid w:val="009A0BBF"/>
    <w:rsid w:val="009A1401"/>
    <w:rsid w:val="009A1891"/>
    <w:rsid w:val="009A204C"/>
    <w:rsid w:val="009A2516"/>
    <w:rsid w:val="009A28B6"/>
    <w:rsid w:val="009A2C26"/>
    <w:rsid w:val="009A2D35"/>
    <w:rsid w:val="009A2F2F"/>
    <w:rsid w:val="009A3093"/>
    <w:rsid w:val="009A38D8"/>
    <w:rsid w:val="009A39E3"/>
    <w:rsid w:val="009A4C56"/>
    <w:rsid w:val="009A4F7F"/>
    <w:rsid w:val="009A519B"/>
    <w:rsid w:val="009A5411"/>
    <w:rsid w:val="009A5613"/>
    <w:rsid w:val="009A56B1"/>
    <w:rsid w:val="009A603C"/>
    <w:rsid w:val="009A6377"/>
    <w:rsid w:val="009A6AF6"/>
    <w:rsid w:val="009A6C93"/>
    <w:rsid w:val="009A7169"/>
    <w:rsid w:val="009A78ED"/>
    <w:rsid w:val="009A7B00"/>
    <w:rsid w:val="009A7DD9"/>
    <w:rsid w:val="009B03AF"/>
    <w:rsid w:val="009B0731"/>
    <w:rsid w:val="009B0996"/>
    <w:rsid w:val="009B0B4D"/>
    <w:rsid w:val="009B0C1C"/>
    <w:rsid w:val="009B0E24"/>
    <w:rsid w:val="009B163B"/>
    <w:rsid w:val="009B1A96"/>
    <w:rsid w:val="009B1C18"/>
    <w:rsid w:val="009B1F99"/>
    <w:rsid w:val="009B2522"/>
    <w:rsid w:val="009B2875"/>
    <w:rsid w:val="009B31FD"/>
    <w:rsid w:val="009B400B"/>
    <w:rsid w:val="009B4CB4"/>
    <w:rsid w:val="009B51C7"/>
    <w:rsid w:val="009B5328"/>
    <w:rsid w:val="009B5413"/>
    <w:rsid w:val="009B5441"/>
    <w:rsid w:val="009B5925"/>
    <w:rsid w:val="009B5A1C"/>
    <w:rsid w:val="009B6CD8"/>
    <w:rsid w:val="009C000B"/>
    <w:rsid w:val="009C0097"/>
    <w:rsid w:val="009C05FA"/>
    <w:rsid w:val="009C0C35"/>
    <w:rsid w:val="009C1262"/>
    <w:rsid w:val="009C129D"/>
    <w:rsid w:val="009C1B7D"/>
    <w:rsid w:val="009C1DE4"/>
    <w:rsid w:val="009C2060"/>
    <w:rsid w:val="009C20F8"/>
    <w:rsid w:val="009C32C7"/>
    <w:rsid w:val="009C3B37"/>
    <w:rsid w:val="009C3B5D"/>
    <w:rsid w:val="009C458C"/>
    <w:rsid w:val="009C458E"/>
    <w:rsid w:val="009C472D"/>
    <w:rsid w:val="009C4A36"/>
    <w:rsid w:val="009C4D99"/>
    <w:rsid w:val="009C4ED4"/>
    <w:rsid w:val="009C519E"/>
    <w:rsid w:val="009C52CB"/>
    <w:rsid w:val="009C5587"/>
    <w:rsid w:val="009C58B4"/>
    <w:rsid w:val="009C5A0D"/>
    <w:rsid w:val="009C5F02"/>
    <w:rsid w:val="009C6A3A"/>
    <w:rsid w:val="009C6FDC"/>
    <w:rsid w:val="009C76FD"/>
    <w:rsid w:val="009D01BF"/>
    <w:rsid w:val="009D0A75"/>
    <w:rsid w:val="009D0AF1"/>
    <w:rsid w:val="009D111E"/>
    <w:rsid w:val="009D1A8D"/>
    <w:rsid w:val="009D1A99"/>
    <w:rsid w:val="009D214A"/>
    <w:rsid w:val="009D2576"/>
    <w:rsid w:val="009D26DF"/>
    <w:rsid w:val="009D2963"/>
    <w:rsid w:val="009D301C"/>
    <w:rsid w:val="009D3654"/>
    <w:rsid w:val="009D3EF2"/>
    <w:rsid w:val="009D44E6"/>
    <w:rsid w:val="009D48DA"/>
    <w:rsid w:val="009D5408"/>
    <w:rsid w:val="009D6052"/>
    <w:rsid w:val="009D63C6"/>
    <w:rsid w:val="009D65E9"/>
    <w:rsid w:val="009D66E2"/>
    <w:rsid w:val="009D75B8"/>
    <w:rsid w:val="009D75E9"/>
    <w:rsid w:val="009D7820"/>
    <w:rsid w:val="009E0E01"/>
    <w:rsid w:val="009E0F20"/>
    <w:rsid w:val="009E106C"/>
    <w:rsid w:val="009E16FD"/>
    <w:rsid w:val="009E1739"/>
    <w:rsid w:val="009E1D57"/>
    <w:rsid w:val="009E222A"/>
    <w:rsid w:val="009E2269"/>
    <w:rsid w:val="009E2621"/>
    <w:rsid w:val="009E310F"/>
    <w:rsid w:val="009E3807"/>
    <w:rsid w:val="009E3C8A"/>
    <w:rsid w:val="009E403B"/>
    <w:rsid w:val="009E432A"/>
    <w:rsid w:val="009E447D"/>
    <w:rsid w:val="009E4522"/>
    <w:rsid w:val="009E4B3D"/>
    <w:rsid w:val="009E50E5"/>
    <w:rsid w:val="009E56D6"/>
    <w:rsid w:val="009E5B6D"/>
    <w:rsid w:val="009E622E"/>
    <w:rsid w:val="009E66EC"/>
    <w:rsid w:val="009E6951"/>
    <w:rsid w:val="009E6BB6"/>
    <w:rsid w:val="009E6CE2"/>
    <w:rsid w:val="009E6D81"/>
    <w:rsid w:val="009E74B5"/>
    <w:rsid w:val="009E75C1"/>
    <w:rsid w:val="009E775E"/>
    <w:rsid w:val="009E7A1F"/>
    <w:rsid w:val="009F01D3"/>
    <w:rsid w:val="009F0292"/>
    <w:rsid w:val="009F0961"/>
    <w:rsid w:val="009F0C5F"/>
    <w:rsid w:val="009F13EE"/>
    <w:rsid w:val="009F15B7"/>
    <w:rsid w:val="009F1A8A"/>
    <w:rsid w:val="009F2287"/>
    <w:rsid w:val="009F26B9"/>
    <w:rsid w:val="009F29AD"/>
    <w:rsid w:val="009F36C9"/>
    <w:rsid w:val="009F3FBC"/>
    <w:rsid w:val="009F424D"/>
    <w:rsid w:val="009F4A76"/>
    <w:rsid w:val="009F4D83"/>
    <w:rsid w:val="009F782B"/>
    <w:rsid w:val="009F7C74"/>
    <w:rsid w:val="009F7DC1"/>
    <w:rsid w:val="00A001A0"/>
    <w:rsid w:val="00A009FA"/>
    <w:rsid w:val="00A00CE6"/>
    <w:rsid w:val="00A013E4"/>
    <w:rsid w:val="00A01552"/>
    <w:rsid w:val="00A015E0"/>
    <w:rsid w:val="00A01658"/>
    <w:rsid w:val="00A0170C"/>
    <w:rsid w:val="00A01A77"/>
    <w:rsid w:val="00A0251E"/>
    <w:rsid w:val="00A02D51"/>
    <w:rsid w:val="00A05D44"/>
    <w:rsid w:val="00A05DFB"/>
    <w:rsid w:val="00A05FF9"/>
    <w:rsid w:val="00A06460"/>
    <w:rsid w:val="00A070DA"/>
    <w:rsid w:val="00A0778F"/>
    <w:rsid w:val="00A07D93"/>
    <w:rsid w:val="00A10082"/>
    <w:rsid w:val="00A101FF"/>
    <w:rsid w:val="00A111C0"/>
    <w:rsid w:val="00A1131E"/>
    <w:rsid w:val="00A12539"/>
    <w:rsid w:val="00A1276C"/>
    <w:rsid w:val="00A12BB1"/>
    <w:rsid w:val="00A12BCE"/>
    <w:rsid w:val="00A12F7C"/>
    <w:rsid w:val="00A1331E"/>
    <w:rsid w:val="00A1367C"/>
    <w:rsid w:val="00A13A4C"/>
    <w:rsid w:val="00A13E05"/>
    <w:rsid w:val="00A14792"/>
    <w:rsid w:val="00A14A96"/>
    <w:rsid w:val="00A158FD"/>
    <w:rsid w:val="00A15910"/>
    <w:rsid w:val="00A15D51"/>
    <w:rsid w:val="00A16055"/>
    <w:rsid w:val="00A17A17"/>
    <w:rsid w:val="00A17BC5"/>
    <w:rsid w:val="00A17CA2"/>
    <w:rsid w:val="00A21EB2"/>
    <w:rsid w:val="00A21EF6"/>
    <w:rsid w:val="00A226BC"/>
    <w:rsid w:val="00A23221"/>
    <w:rsid w:val="00A2359B"/>
    <w:rsid w:val="00A2389A"/>
    <w:rsid w:val="00A23BAD"/>
    <w:rsid w:val="00A23D48"/>
    <w:rsid w:val="00A2400F"/>
    <w:rsid w:val="00A2420A"/>
    <w:rsid w:val="00A2435B"/>
    <w:rsid w:val="00A244D4"/>
    <w:rsid w:val="00A26006"/>
    <w:rsid w:val="00A2602B"/>
    <w:rsid w:val="00A2677B"/>
    <w:rsid w:val="00A26789"/>
    <w:rsid w:val="00A26A05"/>
    <w:rsid w:val="00A26B67"/>
    <w:rsid w:val="00A272EF"/>
    <w:rsid w:val="00A274D0"/>
    <w:rsid w:val="00A2758A"/>
    <w:rsid w:val="00A27858"/>
    <w:rsid w:val="00A27FD5"/>
    <w:rsid w:val="00A31078"/>
    <w:rsid w:val="00A3111D"/>
    <w:rsid w:val="00A31146"/>
    <w:rsid w:val="00A31376"/>
    <w:rsid w:val="00A31802"/>
    <w:rsid w:val="00A319F7"/>
    <w:rsid w:val="00A31F4B"/>
    <w:rsid w:val="00A323F7"/>
    <w:rsid w:val="00A3311F"/>
    <w:rsid w:val="00A339EA"/>
    <w:rsid w:val="00A33D88"/>
    <w:rsid w:val="00A33DD8"/>
    <w:rsid w:val="00A34010"/>
    <w:rsid w:val="00A34074"/>
    <w:rsid w:val="00A344BF"/>
    <w:rsid w:val="00A348FF"/>
    <w:rsid w:val="00A34BBD"/>
    <w:rsid w:val="00A34D05"/>
    <w:rsid w:val="00A34DE7"/>
    <w:rsid w:val="00A34EFF"/>
    <w:rsid w:val="00A351F9"/>
    <w:rsid w:val="00A35520"/>
    <w:rsid w:val="00A35737"/>
    <w:rsid w:val="00A35CD1"/>
    <w:rsid w:val="00A36A8D"/>
    <w:rsid w:val="00A36B86"/>
    <w:rsid w:val="00A36EF2"/>
    <w:rsid w:val="00A3709D"/>
    <w:rsid w:val="00A37702"/>
    <w:rsid w:val="00A37D97"/>
    <w:rsid w:val="00A4058D"/>
    <w:rsid w:val="00A406D8"/>
    <w:rsid w:val="00A40C5B"/>
    <w:rsid w:val="00A40E8C"/>
    <w:rsid w:val="00A40F92"/>
    <w:rsid w:val="00A40F96"/>
    <w:rsid w:val="00A4155F"/>
    <w:rsid w:val="00A4161C"/>
    <w:rsid w:val="00A4177C"/>
    <w:rsid w:val="00A41C3C"/>
    <w:rsid w:val="00A41EFC"/>
    <w:rsid w:val="00A42B0A"/>
    <w:rsid w:val="00A43212"/>
    <w:rsid w:val="00A432EA"/>
    <w:rsid w:val="00A4346E"/>
    <w:rsid w:val="00A43558"/>
    <w:rsid w:val="00A43634"/>
    <w:rsid w:val="00A43B30"/>
    <w:rsid w:val="00A44993"/>
    <w:rsid w:val="00A45298"/>
    <w:rsid w:val="00A458A9"/>
    <w:rsid w:val="00A45D21"/>
    <w:rsid w:val="00A466FB"/>
    <w:rsid w:val="00A46765"/>
    <w:rsid w:val="00A47672"/>
    <w:rsid w:val="00A4777A"/>
    <w:rsid w:val="00A47816"/>
    <w:rsid w:val="00A47987"/>
    <w:rsid w:val="00A47C4F"/>
    <w:rsid w:val="00A47D52"/>
    <w:rsid w:val="00A50D37"/>
    <w:rsid w:val="00A50E1B"/>
    <w:rsid w:val="00A516EC"/>
    <w:rsid w:val="00A518EA"/>
    <w:rsid w:val="00A51F6F"/>
    <w:rsid w:val="00A52111"/>
    <w:rsid w:val="00A523FD"/>
    <w:rsid w:val="00A524D1"/>
    <w:rsid w:val="00A526ED"/>
    <w:rsid w:val="00A52B17"/>
    <w:rsid w:val="00A53209"/>
    <w:rsid w:val="00A53A90"/>
    <w:rsid w:val="00A541D0"/>
    <w:rsid w:val="00A5450D"/>
    <w:rsid w:val="00A549C9"/>
    <w:rsid w:val="00A54C86"/>
    <w:rsid w:val="00A54E7B"/>
    <w:rsid w:val="00A55369"/>
    <w:rsid w:val="00A55EB7"/>
    <w:rsid w:val="00A56A03"/>
    <w:rsid w:val="00A57FF7"/>
    <w:rsid w:val="00A605B8"/>
    <w:rsid w:val="00A60957"/>
    <w:rsid w:val="00A60B6E"/>
    <w:rsid w:val="00A60C3A"/>
    <w:rsid w:val="00A60CC5"/>
    <w:rsid w:val="00A611B7"/>
    <w:rsid w:val="00A62156"/>
    <w:rsid w:val="00A628DC"/>
    <w:rsid w:val="00A62A3E"/>
    <w:rsid w:val="00A62B3B"/>
    <w:rsid w:val="00A62C6C"/>
    <w:rsid w:val="00A631D8"/>
    <w:rsid w:val="00A63E70"/>
    <w:rsid w:val="00A6407B"/>
    <w:rsid w:val="00A644F3"/>
    <w:rsid w:val="00A6474C"/>
    <w:rsid w:val="00A64B26"/>
    <w:rsid w:val="00A658CE"/>
    <w:rsid w:val="00A65BCF"/>
    <w:rsid w:val="00A6608B"/>
    <w:rsid w:val="00A66B18"/>
    <w:rsid w:val="00A66B70"/>
    <w:rsid w:val="00A66C33"/>
    <w:rsid w:val="00A66C94"/>
    <w:rsid w:val="00A66D78"/>
    <w:rsid w:val="00A66FBE"/>
    <w:rsid w:val="00A671C5"/>
    <w:rsid w:val="00A671D5"/>
    <w:rsid w:val="00A67BFE"/>
    <w:rsid w:val="00A67CED"/>
    <w:rsid w:val="00A67F2F"/>
    <w:rsid w:val="00A67FBE"/>
    <w:rsid w:val="00A70683"/>
    <w:rsid w:val="00A7096D"/>
    <w:rsid w:val="00A71007"/>
    <w:rsid w:val="00A710C3"/>
    <w:rsid w:val="00A71599"/>
    <w:rsid w:val="00A720A6"/>
    <w:rsid w:val="00A723F3"/>
    <w:rsid w:val="00A72BD7"/>
    <w:rsid w:val="00A72FBC"/>
    <w:rsid w:val="00A7315C"/>
    <w:rsid w:val="00A7326A"/>
    <w:rsid w:val="00A735BD"/>
    <w:rsid w:val="00A739B3"/>
    <w:rsid w:val="00A74D6D"/>
    <w:rsid w:val="00A75431"/>
    <w:rsid w:val="00A757F0"/>
    <w:rsid w:val="00A761C3"/>
    <w:rsid w:val="00A76243"/>
    <w:rsid w:val="00A76DA0"/>
    <w:rsid w:val="00A77222"/>
    <w:rsid w:val="00A7768D"/>
    <w:rsid w:val="00A77A77"/>
    <w:rsid w:val="00A77E21"/>
    <w:rsid w:val="00A806F1"/>
    <w:rsid w:val="00A80DB4"/>
    <w:rsid w:val="00A80E8D"/>
    <w:rsid w:val="00A80F2B"/>
    <w:rsid w:val="00A81284"/>
    <w:rsid w:val="00A81389"/>
    <w:rsid w:val="00A816EF"/>
    <w:rsid w:val="00A817D4"/>
    <w:rsid w:val="00A81A84"/>
    <w:rsid w:val="00A81DA6"/>
    <w:rsid w:val="00A826BA"/>
    <w:rsid w:val="00A82BEB"/>
    <w:rsid w:val="00A83459"/>
    <w:rsid w:val="00A83529"/>
    <w:rsid w:val="00A83806"/>
    <w:rsid w:val="00A83831"/>
    <w:rsid w:val="00A840AD"/>
    <w:rsid w:val="00A8444E"/>
    <w:rsid w:val="00A8459F"/>
    <w:rsid w:val="00A84E80"/>
    <w:rsid w:val="00A84EA4"/>
    <w:rsid w:val="00A854B7"/>
    <w:rsid w:val="00A85513"/>
    <w:rsid w:val="00A856E3"/>
    <w:rsid w:val="00A85CE6"/>
    <w:rsid w:val="00A86294"/>
    <w:rsid w:val="00A86F99"/>
    <w:rsid w:val="00A87022"/>
    <w:rsid w:val="00A870D3"/>
    <w:rsid w:val="00A877AD"/>
    <w:rsid w:val="00A87B07"/>
    <w:rsid w:val="00A905A4"/>
    <w:rsid w:val="00A9062C"/>
    <w:rsid w:val="00A90B14"/>
    <w:rsid w:val="00A90BF3"/>
    <w:rsid w:val="00A91445"/>
    <w:rsid w:val="00A91941"/>
    <w:rsid w:val="00A91A21"/>
    <w:rsid w:val="00A91A55"/>
    <w:rsid w:val="00A9217C"/>
    <w:rsid w:val="00A92807"/>
    <w:rsid w:val="00A929E9"/>
    <w:rsid w:val="00A92AB8"/>
    <w:rsid w:val="00A92BE2"/>
    <w:rsid w:val="00A93446"/>
    <w:rsid w:val="00A93748"/>
    <w:rsid w:val="00A93AA3"/>
    <w:rsid w:val="00A93DC5"/>
    <w:rsid w:val="00A947C3"/>
    <w:rsid w:val="00A94F5C"/>
    <w:rsid w:val="00A95113"/>
    <w:rsid w:val="00A9516D"/>
    <w:rsid w:val="00A9588A"/>
    <w:rsid w:val="00A95905"/>
    <w:rsid w:val="00A95F20"/>
    <w:rsid w:val="00A96306"/>
    <w:rsid w:val="00A96694"/>
    <w:rsid w:val="00A97759"/>
    <w:rsid w:val="00A97A34"/>
    <w:rsid w:val="00AA02D0"/>
    <w:rsid w:val="00AA037C"/>
    <w:rsid w:val="00AA0E4F"/>
    <w:rsid w:val="00AA135D"/>
    <w:rsid w:val="00AA19D0"/>
    <w:rsid w:val="00AA1BAB"/>
    <w:rsid w:val="00AA20D6"/>
    <w:rsid w:val="00AA21CD"/>
    <w:rsid w:val="00AA238E"/>
    <w:rsid w:val="00AA29F4"/>
    <w:rsid w:val="00AA2C0F"/>
    <w:rsid w:val="00AA2F92"/>
    <w:rsid w:val="00AA32B0"/>
    <w:rsid w:val="00AA3429"/>
    <w:rsid w:val="00AA347A"/>
    <w:rsid w:val="00AA3F7E"/>
    <w:rsid w:val="00AA439B"/>
    <w:rsid w:val="00AA495D"/>
    <w:rsid w:val="00AA4960"/>
    <w:rsid w:val="00AA4992"/>
    <w:rsid w:val="00AA4D19"/>
    <w:rsid w:val="00AA4FC9"/>
    <w:rsid w:val="00AA54B6"/>
    <w:rsid w:val="00AA5537"/>
    <w:rsid w:val="00AA5586"/>
    <w:rsid w:val="00AA6188"/>
    <w:rsid w:val="00AA6895"/>
    <w:rsid w:val="00AA6941"/>
    <w:rsid w:val="00AA74E6"/>
    <w:rsid w:val="00AA7657"/>
    <w:rsid w:val="00AA78E4"/>
    <w:rsid w:val="00AA7EFA"/>
    <w:rsid w:val="00AA7F25"/>
    <w:rsid w:val="00AB0E5C"/>
    <w:rsid w:val="00AB0FCC"/>
    <w:rsid w:val="00AB101A"/>
    <w:rsid w:val="00AB1446"/>
    <w:rsid w:val="00AB185C"/>
    <w:rsid w:val="00AB21A2"/>
    <w:rsid w:val="00AB2229"/>
    <w:rsid w:val="00AB238C"/>
    <w:rsid w:val="00AB2869"/>
    <w:rsid w:val="00AB2943"/>
    <w:rsid w:val="00AB2F5E"/>
    <w:rsid w:val="00AB30D5"/>
    <w:rsid w:val="00AB394B"/>
    <w:rsid w:val="00AB3A19"/>
    <w:rsid w:val="00AB40BF"/>
    <w:rsid w:val="00AB4250"/>
    <w:rsid w:val="00AB42E2"/>
    <w:rsid w:val="00AB42FA"/>
    <w:rsid w:val="00AB4865"/>
    <w:rsid w:val="00AB4C44"/>
    <w:rsid w:val="00AB54C6"/>
    <w:rsid w:val="00AB5669"/>
    <w:rsid w:val="00AB73A0"/>
    <w:rsid w:val="00AB7953"/>
    <w:rsid w:val="00AB7F83"/>
    <w:rsid w:val="00AC0119"/>
    <w:rsid w:val="00AC0711"/>
    <w:rsid w:val="00AC0750"/>
    <w:rsid w:val="00AC0D3A"/>
    <w:rsid w:val="00AC1509"/>
    <w:rsid w:val="00AC1FE0"/>
    <w:rsid w:val="00AC2211"/>
    <w:rsid w:val="00AC22D4"/>
    <w:rsid w:val="00AC238C"/>
    <w:rsid w:val="00AC3BF4"/>
    <w:rsid w:val="00AC3C6A"/>
    <w:rsid w:val="00AC4BAA"/>
    <w:rsid w:val="00AC4D20"/>
    <w:rsid w:val="00AC4F79"/>
    <w:rsid w:val="00AC53C8"/>
    <w:rsid w:val="00AC5480"/>
    <w:rsid w:val="00AC5535"/>
    <w:rsid w:val="00AC5DE1"/>
    <w:rsid w:val="00AC6094"/>
    <w:rsid w:val="00AC62E4"/>
    <w:rsid w:val="00AC6397"/>
    <w:rsid w:val="00AC6D33"/>
    <w:rsid w:val="00AC7E48"/>
    <w:rsid w:val="00AD02BF"/>
    <w:rsid w:val="00AD04E0"/>
    <w:rsid w:val="00AD0570"/>
    <w:rsid w:val="00AD09B6"/>
    <w:rsid w:val="00AD09C1"/>
    <w:rsid w:val="00AD1109"/>
    <w:rsid w:val="00AD15F7"/>
    <w:rsid w:val="00AD1681"/>
    <w:rsid w:val="00AD2B53"/>
    <w:rsid w:val="00AD2C2C"/>
    <w:rsid w:val="00AD300B"/>
    <w:rsid w:val="00AD371A"/>
    <w:rsid w:val="00AD3921"/>
    <w:rsid w:val="00AD42C4"/>
    <w:rsid w:val="00AD480B"/>
    <w:rsid w:val="00AD545D"/>
    <w:rsid w:val="00AD5A35"/>
    <w:rsid w:val="00AD604F"/>
    <w:rsid w:val="00AD733A"/>
    <w:rsid w:val="00AD741B"/>
    <w:rsid w:val="00AE0042"/>
    <w:rsid w:val="00AE0274"/>
    <w:rsid w:val="00AE032B"/>
    <w:rsid w:val="00AE0898"/>
    <w:rsid w:val="00AE0AFB"/>
    <w:rsid w:val="00AE107B"/>
    <w:rsid w:val="00AE1403"/>
    <w:rsid w:val="00AE148B"/>
    <w:rsid w:val="00AE1FE7"/>
    <w:rsid w:val="00AE21B4"/>
    <w:rsid w:val="00AE2261"/>
    <w:rsid w:val="00AE246C"/>
    <w:rsid w:val="00AE39D4"/>
    <w:rsid w:val="00AE3AC0"/>
    <w:rsid w:val="00AE3C9B"/>
    <w:rsid w:val="00AE4275"/>
    <w:rsid w:val="00AE42F0"/>
    <w:rsid w:val="00AE4342"/>
    <w:rsid w:val="00AE4625"/>
    <w:rsid w:val="00AE465E"/>
    <w:rsid w:val="00AE53E7"/>
    <w:rsid w:val="00AE543D"/>
    <w:rsid w:val="00AE56A1"/>
    <w:rsid w:val="00AE586B"/>
    <w:rsid w:val="00AE5C86"/>
    <w:rsid w:val="00AE5C9A"/>
    <w:rsid w:val="00AE5CC7"/>
    <w:rsid w:val="00AE6213"/>
    <w:rsid w:val="00AE6994"/>
    <w:rsid w:val="00AE70F3"/>
    <w:rsid w:val="00AE7BA7"/>
    <w:rsid w:val="00AF042E"/>
    <w:rsid w:val="00AF0BA5"/>
    <w:rsid w:val="00AF14AE"/>
    <w:rsid w:val="00AF15B8"/>
    <w:rsid w:val="00AF15CD"/>
    <w:rsid w:val="00AF16D1"/>
    <w:rsid w:val="00AF1F90"/>
    <w:rsid w:val="00AF2F50"/>
    <w:rsid w:val="00AF33F6"/>
    <w:rsid w:val="00AF3C04"/>
    <w:rsid w:val="00AF405D"/>
    <w:rsid w:val="00AF5011"/>
    <w:rsid w:val="00AF513A"/>
    <w:rsid w:val="00AF57DC"/>
    <w:rsid w:val="00AF5839"/>
    <w:rsid w:val="00AF623E"/>
    <w:rsid w:val="00AF62F1"/>
    <w:rsid w:val="00AF72D3"/>
    <w:rsid w:val="00AF764A"/>
    <w:rsid w:val="00AF7A40"/>
    <w:rsid w:val="00AF7FEA"/>
    <w:rsid w:val="00B006E8"/>
    <w:rsid w:val="00B00B5E"/>
    <w:rsid w:val="00B0113C"/>
    <w:rsid w:val="00B011A3"/>
    <w:rsid w:val="00B01619"/>
    <w:rsid w:val="00B017B4"/>
    <w:rsid w:val="00B01C89"/>
    <w:rsid w:val="00B022FC"/>
    <w:rsid w:val="00B0289D"/>
    <w:rsid w:val="00B02B6D"/>
    <w:rsid w:val="00B03410"/>
    <w:rsid w:val="00B03FFF"/>
    <w:rsid w:val="00B045BE"/>
    <w:rsid w:val="00B0471F"/>
    <w:rsid w:val="00B04810"/>
    <w:rsid w:val="00B05B53"/>
    <w:rsid w:val="00B05BD1"/>
    <w:rsid w:val="00B05EB5"/>
    <w:rsid w:val="00B05EDC"/>
    <w:rsid w:val="00B061DD"/>
    <w:rsid w:val="00B06459"/>
    <w:rsid w:val="00B069FC"/>
    <w:rsid w:val="00B06DFC"/>
    <w:rsid w:val="00B07356"/>
    <w:rsid w:val="00B07724"/>
    <w:rsid w:val="00B1112E"/>
    <w:rsid w:val="00B113DD"/>
    <w:rsid w:val="00B12315"/>
    <w:rsid w:val="00B1252E"/>
    <w:rsid w:val="00B12B97"/>
    <w:rsid w:val="00B12C55"/>
    <w:rsid w:val="00B13012"/>
    <w:rsid w:val="00B136A4"/>
    <w:rsid w:val="00B13B73"/>
    <w:rsid w:val="00B14579"/>
    <w:rsid w:val="00B14C1A"/>
    <w:rsid w:val="00B14E28"/>
    <w:rsid w:val="00B15097"/>
    <w:rsid w:val="00B1521D"/>
    <w:rsid w:val="00B153AC"/>
    <w:rsid w:val="00B15672"/>
    <w:rsid w:val="00B15735"/>
    <w:rsid w:val="00B15D39"/>
    <w:rsid w:val="00B164A2"/>
    <w:rsid w:val="00B1753A"/>
    <w:rsid w:val="00B17651"/>
    <w:rsid w:val="00B17D65"/>
    <w:rsid w:val="00B20271"/>
    <w:rsid w:val="00B21046"/>
    <w:rsid w:val="00B21C2E"/>
    <w:rsid w:val="00B21FD6"/>
    <w:rsid w:val="00B22748"/>
    <w:rsid w:val="00B22834"/>
    <w:rsid w:val="00B22928"/>
    <w:rsid w:val="00B229F8"/>
    <w:rsid w:val="00B22BC9"/>
    <w:rsid w:val="00B22E11"/>
    <w:rsid w:val="00B23219"/>
    <w:rsid w:val="00B237A2"/>
    <w:rsid w:val="00B2391B"/>
    <w:rsid w:val="00B23A16"/>
    <w:rsid w:val="00B247AB"/>
    <w:rsid w:val="00B24F10"/>
    <w:rsid w:val="00B2539D"/>
    <w:rsid w:val="00B25660"/>
    <w:rsid w:val="00B259C0"/>
    <w:rsid w:val="00B25AB0"/>
    <w:rsid w:val="00B25F88"/>
    <w:rsid w:val="00B26047"/>
    <w:rsid w:val="00B260AC"/>
    <w:rsid w:val="00B26183"/>
    <w:rsid w:val="00B26665"/>
    <w:rsid w:val="00B267D9"/>
    <w:rsid w:val="00B27546"/>
    <w:rsid w:val="00B27732"/>
    <w:rsid w:val="00B27768"/>
    <w:rsid w:val="00B27AF2"/>
    <w:rsid w:val="00B27C76"/>
    <w:rsid w:val="00B27DF8"/>
    <w:rsid w:val="00B3025F"/>
    <w:rsid w:val="00B303B6"/>
    <w:rsid w:val="00B30499"/>
    <w:rsid w:val="00B30867"/>
    <w:rsid w:val="00B30AF2"/>
    <w:rsid w:val="00B31087"/>
    <w:rsid w:val="00B31892"/>
    <w:rsid w:val="00B31D3E"/>
    <w:rsid w:val="00B31DDE"/>
    <w:rsid w:val="00B31EEF"/>
    <w:rsid w:val="00B32A84"/>
    <w:rsid w:val="00B33093"/>
    <w:rsid w:val="00B3355C"/>
    <w:rsid w:val="00B33DA6"/>
    <w:rsid w:val="00B3409D"/>
    <w:rsid w:val="00B34A6D"/>
    <w:rsid w:val="00B34B0B"/>
    <w:rsid w:val="00B34FF2"/>
    <w:rsid w:val="00B35590"/>
    <w:rsid w:val="00B35A9B"/>
    <w:rsid w:val="00B35D8D"/>
    <w:rsid w:val="00B366BB"/>
    <w:rsid w:val="00B3705D"/>
    <w:rsid w:val="00B3725C"/>
    <w:rsid w:val="00B40648"/>
    <w:rsid w:val="00B407D3"/>
    <w:rsid w:val="00B40A39"/>
    <w:rsid w:val="00B40F77"/>
    <w:rsid w:val="00B40FCF"/>
    <w:rsid w:val="00B4131F"/>
    <w:rsid w:val="00B41FB4"/>
    <w:rsid w:val="00B420AC"/>
    <w:rsid w:val="00B427A1"/>
    <w:rsid w:val="00B42AB7"/>
    <w:rsid w:val="00B42ABC"/>
    <w:rsid w:val="00B43318"/>
    <w:rsid w:val="00B43396"/>
    <w:rsid w:val="00B433BF"/>
    <w:rsid w:val="00B43DBC"/>
    <w:rsid w:val="00B43F1D"/>
    <w:rsid w:val="00B44090"/>
    <w:rsid w:val="00B44212"/>
    <w:rsid w:val="00B446C4"/>
    <w:rsid w:val="00B449A5"/>
    <w:rsid w:val="00B44BAB"/>
    <w:rsid w:val="00B45069"/>
    <w:rsid w:val="00B45675"/>
    <w:rsid w:val="00B4582D"/>
    <w:rsid w:val="00B45D93"/>
    <w:rsid w:val="00B46279"/>
    <w:rsid w:val="00B4640C"/>
    <w:rsid w:val="00B46634"/>
    <w:rsid w:val="00B4759D"/>
    <w:rsid w:val="00B47903"/>
    <w:rsid w:val="00B47967"/>
    <w:rsid w:val="00B479E9"/>
    <w:rsid w:val="00B503C3"/>
    <w:rsid w:val="00B50D1A"/>
    <w:rsid w:val="00B51186"/>
    <w:rsid w:val="00B5171E"/>
    <w:rsid w:val="00B51C31"/>
    <w:rsid w:val="00B5209B"/>
    <w:rsid w:val="00B52CFB"/>
    <w:rsid w:val="00B537C2"/>
    <w:rsid w:val="00B539D3"/>
    <w:rsid w:val="00B53A06"/>
    <w:rsid w:val="00B53B29"/>
    <w:rsid w:val="00B53D45"/>
    <w:rsid w:val="00B54860"/>
    <w:rsid w:val="00B548BE"/>
    <w:rsid w:val="00B54FF8"/>
    <w:rsid w:val="00B55939"/>
    <w:rsid w:val="00B55E70"/>
    <w:rsid w:val="00B563A7"/>
    <w:rsid w:val="00B57477"/>
    <w:rsid w:val="00B574C7"/>
    <w:rsid w:val="00B57DCA"/>
    <w:rsid w:val="00B6079D"/>
    <w:rsid w:val="00B60EB2"/>
    <w:rsid w:val="00B6143A"/>
    <w:rsid w:val="00B61864"/>
    <w:rsid w:val="00B61B85"/>
    <w:rsid w:val="00B61DE8"/>
    <w:rsid w:val="00B624E5"/>
    <w:rsid w:val="00B62808"/>
    <w:rsid w:val="00B6281A"/>
    <w:rsid w:val="00B63101"/>
    <w:rsid w:val="00B632AA"/>
    <w:rsid w:val="00B639B9"/>
    <w:rsid w:val="00B63AE0"/>
    <w:rsid w:val="00B63BBD"/>
    <w:rsid w:val="00B63DB5"/>
    <w:rsid w:val="00B641F9"/>
    <w:rsid w:val="00B643F6"/>
    <w:rsid w:val="00B6462D"/>
    <w:rsid w:val="00B65939"/>
    <w:rsid w:val="00B65975"/>
    <w:rsid w:val="00B65C44"/>
    <w:rsid w:val="00B65E98"/>
    <w:rsid w:val="00B65F5F"/>
    <w:rsid w:val="00B667E9"/>
    <w:rsid w:val="00B66C42"/>
    <w:rsid w:val="00B67087"/>
    <w:rsid w:val="00B67293"/>
    <w:rsid w:val="00B67429"/>
    <w:rsid w:val="00B678A5"/>
    <w:rsid w:val="00B67CD3"/>
    <w:rsid w:val="00B700D1"/>
    <w:rsid w:val="00B70388"/>
    <w:rsid w:val="00B705A0"/>
    <w:rsid w:val="00B70610"/>
    <w:rsid w:val="00B70C23"/>
    <w:rsid w:val="00B70D3C"/>
    <w:rsid w:val="00B70E24"/>
    <w:rsid w:val="00B719B9"/>
    <w:rsid w:val="00B71D92"/>
    <w:rsid w:val="00B72202"/>
    <w:rsid w:val="00B7244F"/>
    <w:rsid w:val="00B729BB"/>
    <w:rsid w:val="00B731F0"/>
    <w:rsid w:val="00B73629"/>
    <w:rsid w:val="00B736A8"/>
    <w:rsid w:val="00B736B5"/>
    <w:rsid w:val="00B74AA2"/>
    <w:rsid w:val="00B74AA4"/>
    <w:rsid w:val="00B755E5"/>
    <w:rsid w:val="00B7595E"/>
    <w:rsid w:val="00B75A21"/>
    <w:rsid w:val="00B75D54"/>
    <w:rsid w:val="00B7637B"/>
    <w:rsid w:val="00B76977"/>
    <w:rsid w:val="00B76E1E"/>
    <w:rsid w:val="00B7718E"/>
    <w:rsid w:val="00B77689"/>
    <w:rsid w:val="00B80AAC"/>
    <w:rsid w:val="00B815C2"/>
    <w:rsid w:val="00B81B31"/>
    <w:rsid w:val="00B81BE0"/>
    <w:rsid w:val="00B81F1C"/>
    <w:rsid w:val="00B83207"/>
    <w:rsid w:val="00B8365A"/>
    <w:rsid w:val="00B8369D"/>
    <w:rsid w:val="00B8388A"/>
    <w:rsid w:val="00B840D4"/>
    <w:rsid w:val="00B84211"/>
    <w:rsid w:val="00B843B5"/>
    <w:rsid w:val="00B85466"/>
    <w:rsid w:val="00B8562A"/>
    <w:rsid w:val="00B8582F"/>
    <w:rsid w:val="00B859E5"/>
    <w:rsid w:val="00B85F7A"/>
    <w:rsid w:val="00B868B2"/>
    <w:rsid w:val="00B86AC8"/>
    <w:rsid w:val="00B86ADE"/>
    <w:rsid w:val="00B86ADF"/>
    <w:rsid w:val="00B87285"/>
    <w:rsid w:val="00B872ED"/>
    <w:rsid w:val="00B874BA"/>
    <w:rsid w:val="00B87653"/>
    <w:rsid w:val="00B8794B"/>
    <w:rsid w:val="00B87AA6"/>
    <w:rsid w:val="00B87ABC"/>
    <w:rsid w:val="00B87FBC"/>
    <w:rsid w:val="00B901D9"/>
    <w:rsid w:val="00B9042D"/>
    <w:rsid w:val="00B905CF"/>
    <w:rsid w:val="00B908DD"/>
    <w:rsid w:val="00B90FC9"/>
    <w:rsid w:val="00B929E5"/>
    <w:rsid w:val="00B92F24"/>
    <w:rsid w:val="00B93401"/>
    <w:rsid w:val="00B93958"/>
    <w:rsid w:val="00B93AF1"/>
    <w:rsid w:val="00B93E88"/>
    <w:rsid w:val="00B94086"/>
    <w:rsid w:val="00B943CF"/>
    <w:rsid w:val="00B9511E"/>
    <w:rsid w:val="00B95EF4"/>
    <w:rsid w:val="00B96282"/>
    <w:rsid w:val="00B963F2"/>
    <w:rsid w:val="00B9648B"/>
    <w:rsid w:val="00B964A1"/>
    <w:rsid w:val="00B965F8"/>
    <w:rsid w:val="00B9683F"/>
    <w:rsid w:val="00B96935"/>
    <w:rsid w:val="00B96AC8"/>
    <w:rsid w:val="00B96AF1"/>
    <w:rsid w:val="00B97164"/>
    <w:rsid w:val="00B972EF"/>
    <w:rsid w:val="00B97AAC"/>
    <w:rsid w:val="00B97FB7"/>
    <w:rsid w:val="00BA02FC"/>
    <w:rsid w:val="00BA0A85"/>
    <w:rsid w:val="00BA10EB"/>
    <w:rsid w:val="00BA16E0"/>
    <w:rsid w:val="00BA178C"/>
    <w:rsid w:val="00BA1F8B"/>
    <w:rsid w:val="00BA297B"/>
    <w:rsid w:val="00BA300A"/>
    <w:rsid w:val="00BA333E"/>
    <w:rsid w:val="00BA36D8"/>
    <w:rsid w:val="00BA3899"/>
    <w:rsid w:val="00BA3A00"/>
    <w:rsid w:val="00BA4B60"/>
    <w:rsid w:val="00BA4BB9"/>
    <w:rsid w:val="00BA4EC8"/>
    <w:rsid w:val="00BA4F1D"/>
    <w:rsid w:val="00BA50B6"/>
    <w:rsid w:val="00BA5371"/>
    <w:rsid w:val="00BA5BA1"/>
    <w:rsid w:val="00BA5CED"/>
    <w:rsid w:val="00BA5D40"/>
    <w:rsid w:val="00BA6012"/>
    <w:rsid w:val="00BA66E8"/>
    <w:rsid w:val="00BA6D52"/>
    <w:rsid w:val="00BA7253"/>
    <w:rsid w:val="00BA74E8"/>
    <w:rsid w:val="00BA7798"/>
    <w:rsid w:val="00BA7FC8"/>
    <w:rsid w:val="00BB0269"/>
    <w:rsid w:val="00BB0506"/>
    <w:rsid w:val="00BB0836"/>
    <w:rsid w:val="00BB08FD"/>
    <w:rsid w:val="00BB0924"/>
    <w:rsid w:val="00BB18F2"/>
    <w:rsid w:val="00BB1994"/>
    <w:rsid w:val="00BB1DDD"/>
    <w:rsid w:val="00BB2E7D"/>
    <w:rsid w:val="00BB2ED8"/>
    <w:rsid w:val="00BB2F56"/>
    <w:rsid w:val="00BB301D"/>
    <w:rsid w:val="00BB3B54"/>
    <w:rsid w:val="00BB3CF0"/>
    <w:rsid w:val="00BB3D7A"/>
    <w:rsid w:val="00BB4865"/>
    <w:rsid w:val="00BB4873"/>
    <w:rsid w:val="00BB4BCE"/>
    <w:rsid w:val="00BB4CE3"/>
    <w:rsid w:val="00BB512A"/>
    <w:rsid w:val="00BB5C88"/>
    <w:rsid w:val="00BB5F92"/>
    <w:rsid w:val="00BB65F8"/>
    <w:rsid w:val="00BB6838"/>
    <w:rsid w:val="00BB6E82"/>
    <w:rsid w:val="00BB7070"/>
    <w:rsid w:val="00BB7166"/>
    <w:rsid w:val="00BB72DF"/>
    <w:rsid w:val="00BC01C1"/>
    <w:rsid w:val="00BC0478"/>
    <w:rsid w:val="00BC0A1E"/>
    <w:rsid w:val="00BC0B8F"/>
    <w:rsid w:val="00BC122D"/>
    <w:rsid w:val="00BC13AE"/>
    <w:rsid w:val="00BC1786"/>
    <w:rsid w:val="00BC1D8A"/>
    <w:rsid w:val="00BC2C4F"/>
    <w:rsid w:val="00BC325A"/>
    <w:rsid w:val="00BC35AF"/>
    <w:rsid w:val="00BC3A2F"/>
    <w:rsid w:val="00BC44E8"/>
    <w:rsid w:val="00BC57F9"/>
    <w:rsid w:val="00BC5F78"/>
    <w:rsid w:val="00BC5FAB"/>
    <w:rsid w:val="00BC62B8"/>
    <w:rsid w:val="00BC65F7"/>
    <w:rsid w:val="00BC73AE"/>
    <w:rsid w:val="00BC77E1"/>
    <w:rsid w:val="00BC7970"/>
    <w:rsid w:val="00BC7FD3"/>
    <w:rsid w:val="00BD005B"/>
    <w:rsid w:val="00BD0132"/>
    <w:rsid w:val="00BD016D"/>
    <w:rsid w:val="00BD0537"/>
    <w:rsid w:val="00BD08C8"/>
    <w:rsid w:val="00BD0C10"/>
    <w:rsid w:val="00BD0D89"/>
    <w:rsid w:val="00BD0D8A"/>
    <w:rsid w:val="00BD0E8E"/>
    <w:rsid w:val="00BD101C"/>
    <w:rsid w:val="00BD1688"/>
    <w:rsid w:val="00BD1ACA"/>
    <w:rsid w:val="00BD1B0C"/>
    <w:rsid w:val="00BD2253"/>
    <w:rsid w:val="00BD260E"/>
    <w:rsid w:val="00BD2AC8"/>
    <w:rsid w:val="00BD2EC4"/>
    <w:rsid w:val="00BD30CB"/>
    <w:rsid w:val="00BD3428"/>
    <w:rsid w:val="00BD3A0F"/>
    <w:rsid w:val="00BD3C7F"/>
    <w:rsid w:val="00BD4433"/>
    <w:rsid w:val="00BD4455"/>
    <w:rsid w:val="00BD4A27"/>
    <w:rsid w:val="00BD4DB1"/>
    <w:rsid w:val="00BD5177"/>
    <w:rsid w:val="00BD5252"/>
    <w:rsid w:val="00BD5417"/>
    <w:rsid w:val="00BD5467"/>
    <w:rsid w:val="00BD603D"/>
    <w:rsid w:val="00BD604C"/>
    <w:rsid w:val="00BD652A"/>
    <w:rsid w:val="00BD67E5"/>
    <w:rsid w:val="00BD6CBF"/>
    <w:rsid w:val="00BD6D1A"/>
    <w:rsid w:val="00BD7578"/>
    <w:rsid w:val="00BD7659"/>
    <w:rsid w:val="00BD77CE"/>
    <w:rsid w:val="00BD7BF0"/>
    <w:rsid w:val="00BD7CE1"/>
    <w:rsid w:val="00BE05BF"/>
    <w:rsid w:val="00BE14D7"/>
    <w:rsid w:val="00BE2BDE"/>
    <w:rsid w:val="00BE2CEF"/>
    <w:rsid w:val="00BE339C"/>
    <w:rsid w:val="00BE38BD"/>
    <w:rsid w:val="00BE3B70"/>
    <w:rsid w:val="00BE45D1"/>
    <w:rsid w:val="00BE4817"/>
    <w:rsid w:val="00BE48E1"/>
    <w:rsid w:val="00BE4C86"/>
    <w:rsid w:val="00BE54CA"/>
    <w:rsid w:val="00BE5962"/>
    <w:rsid w:val="00BE5D4C"/>
    <w:rsid w:val="00BE5F70"/>
    <w:rsid w:val="00BE6124"/>
    <w:rsid w:val="00BE68C5"/>
    <w:rsid w:val="00BE68FA"/>
    <w:rsid w:val="00BE69B9"/>
    <w:rsid w:val="00BE69F5"/>
    <w:rsid w:val="00BE6BA3"/>
    <w:rsid w:val="00BE6BA8"/>
    <w:rsid w:val="00BE76B7"/>
    <w:rsid w:val="00BE7D73"/>
    <w:rsid w:val="00BF0E80"/>
    <w:rsid w:val="00BF12B9"/>
    <w:rsid w:val="00BF1369"/>
    <w:rsid w:val="00BF16CC"/>
    <w:rsid w:val="00BF1C4B"/>
    <w:rsid w:val="00BF1C7A"/>
    <w:rsid w:val="00BF1ED8"/>
    <w:rsid w:val="00BF253D"/>
    <w:rsid w:val="00BF272D"/>
    <w:rsid w:val="00BF294B"/>
    <w:rsid w:val="00BF2A20"/>
    <w:rsid w:val="00BF2B41"/>
    <w:rsid w:val="00BF2D38"/>
    <w:rsid w:val="00BF2DF0"/>
    <w:rsid w:val="00BF2F4F"/>
    <w:rsid w:val="00BF342F"/>
    <w:rsid w:val="00BF400D"/>
    <w:rsid w:val="00BF4269"/>
    <w:rsid w:val="00BF460D"/>
    <w:rsid w:val="00BF4BDA"/>
    <w:rsid w:val="00BF4D94"/>
    <w:rsid w:val="00BF53B1"/>
    <w:rsid w:val="00BF566F"/>
    <w:rsid w:val="00BF56B3"/>
    <w:rsid w:val="00BF5833"/>
    <w:rsid w:val="00BF58CA"/>
    <w:rsid w:val="00BF5F10"/>
    <w:rsid w:val="00BF611E"/>
    <w:rsid w:val="00BF61BF"/>
    <w:rsid w:val="00BF6A20"/>
    <w:rsid w:val="00BF70A6"/>
    <w:rsid w:val="00BF71B5"/>
    <w:rsid w:val="00BF7A34"/>
    <w:rsid w:val="00BF7B4B"/>
    <w:rsid w:val="00BF7B4F"/>
    <w:rsid w:val="00BF7EA9"/>
    <w:rsid w:val="00C007E0"/>
    <w:rsid w:val="00C0089E"/>
    <w:rsid w:val="00C012A1"/>
    <w:rsid w:val="00C015F2"/>
    <w:rsid w:val="00C01687"/>
    <w:rsid w:val="00C01912"/>
    <w:rsid w:val="00C01962"/>
    <w:rsid w:val="00C01EC8"/>
    <w:rsid w:val="00C02174"/>
    <w:rsid w:val="00C029D5"/>
    <w:rsid w:val="00C02EE2"/>
    <w:rsid w:val="00C03297"/>
    <w:rsid w:val="00C034B1"/>
    <w:rsid w:val="00C03779"/>
    <w:rsid w:val="00C037A3"/>
    <w:rsid w:val="00C03B46"/>
    <w:rsid w:val="00C03B70"/>
    <w:rsid w:val="00C04089"/>
    <w:rsid w:val="00C04200"/>
    <w:rsid w:val="00C04AE5"/>
    <w:rsid w:val="00C05A7F"/>
    <w:rsid w:val="00C0632B"/>
    <w:rsid w:val="00C06448"/>
    <w:rsid w:val="00C06A84"/>
    <w:rsid w:val="00C071D6"/>
    <w:rsid w:val="00C07274"/>
    <w:rsid w:val="00C07549"/>
    <w:rsid w:val="00C0758F"/>
    <w:rsid w:val="00C076D8"/>
    <w:rsid w:val="00C077CD"/>
    <w:rsid w:val="00C079F7"/>
    <w:rsid w:val="00C07B07"/>
    <w:rsid w:val="00C10382"/>
    <w:rsid w:val="00C10CF9"/>
    <w:rsid w:val="00C117BE"/>
    <w:rsid w:val="00C1231E"/>
    <w:rsid w:val="00C126B6"/>
    <w:rsid w:val="00C136FA"/>
    <w:rsid w:val="00C14AA0"/>
    <w:rsid w:val="00C14CAB"/>
    <w:rsid w:val="00C15AA3"/>
    <w:rsid w:val="00C15AE3"/>
    <w:rsid w:val="00C15B3E"/>
    <w:rsid w:val="00C15FCE"/>
    <w:rsid w:val="00C16B50"/>
    <w:rsid w:val="00C16D95"/>
    <w:rsid w:val="00C16E90"/>
    <w:rsid w:val="00C172C3"/>
    <w:rsid w:val="00C17311"/>
    <w:rsid w:val="00C173BD"/>
    <w:rsid w:val="00C17596"/>
    <w:rsid w:val="00C204CF"/>
    <w:rsid w:val="00C20B7F"/>
    <w:rsid w:val="00C20D9F"/>
    <w:rsid w:val="00C20EA0"/>
    <w:rsid w:val="00C21031"/>
    <w:rsid w:val="00C2105A"/>
    <w:rsid w:val="00C21185"/>
    <w:rsid w:val="00C214D0"/>
    <w:rsid w:val="00C21730"/>
    <w:rsid w:val="00C22122"/>
    <w:rsid w:val="00C22D21"/>
    <w:rsid w:val="00C22E03"/>
    <w:rsid w:val="00C230E4"/>
    <w:rsid w:val="00C233D3"/>
    <w:rsid w:val="00C2370B"/>
    <w:rsid w:val="00C23F9D"/>
    <w:rsid w:val="00C244C9"/>
    <w:rsid w:val="00C24667"/>
    <w:rsid w:val="00C24DBD"/>
    <w:rsid w:val="00C24DEA"/>
    <w:rsid w:val="00C25517"/>
    <w:rsid w:val="00C256C9"/>
    <w:rsid w:val="00C259D5"/>
    <w:rsid w:val="00C25E76"/>
    <w:rsid w:val="00C26576"/>
    <w:rsid w:val="00C26747"/>
    <w:rsid w:val="00C26AB8"/>
    <w:rsid w:val="00C27766"/>
    <w:rsid w:val="00C2781B"/>
    <w:rsid w:val="00C27D7B"/>
    <w:rsid w:val="00C3004C"/>
    <w:rsid w:val="00C30246"/>
    <w:rsid w:val="00C30734"/>
    <w:rsid w:val="00C30849"/>
    <w:rsid w:val="00C31A12"/>
    <w:rsid w:val="00C31C35"/>
    <w:rsid w:val="00C31C91"/>
    <w:rsid w:val="00C31CA2"/>
    <w:rsid w:val="00C329C7"/>
    <w:rsid w:val="00C332E5"/>
    <w:rsid w:val="00C3370B"/>
    <w:rsid w:val="00C3384E"/>
    <w:rsid w:val="00C34537"/>
    <w:rsid w:val="00C347AD"/>
    <w:rsid w:val="00C34D09"/>
    <w:rsid w:val="00C34E7E"/>
    <w:rsid w:val="00C35388"/>
    <w:rsid w:val="00C35693"/>
    <w:rsid w:val="00C366CB"/>
    <w:rsid w:val="00C367A9"/>
    <w:rsid w:val="00C37582"/>
    <w:rsid w:val="00C3770F"/>
    <w:rsid w:val="00C37A61"/>
    <w:rsid w:val="00C37BF8"/>
    <w:rsid w:val="00C404F9"/>
    <w:rsid w:val="00C415D1"/>
    <w:rsid w:val="00C41685"/>
    <w:rsid w:val="00C41B69"/>
    <w:rsid w:val="00C420E4"/>
    <w:rsid w:val="00C421E8"/>
    <w:rsid w:val="00C4252E"/>
    <w:rsid w:val="00C42733"/>
    <w:rsid w:val="00C42970"/>
    <w:rsid w:val="00C43035"/>
    <w:rsid w:val="00C43440"/>
    <w:rsid w:val="00C435AB"/>
    <w:rsid w:val="00C43F0E"/>
    <w:rsid w:val="00C44211"/>
    <w:rsid w:val="00C44B7B"/>
    <w:rsid w:val="00C44DCB"/>
    <w:rsid w:val="00C44E63"/>
    <w:rsid w:val="00C46B6A"/>
    <w:rsid w:val="00C46BB5"/>
    <w:rsid w:val="00C47167"/>
    <w:rsid w:val="00C472E1"/>
    <w:rsid w:val="00C476B3"/>
    <w:rsid w:val="00C503C3"/>
    <w:rsid w:val="00C509E6"/>
    <w:rsid w:val="00C50EF3"/>
    <w:rsid w:val="00C51EE3"/>
    <w:rsid w:val="00C51FBC"/>
    <w:rsid w:val="00C52401"/>
    <w:rsid w:val="00C525A0"/>
    <w:rsid w:val="00C52675"/>
    <w:rsid w:val="00C52CA4"/>
    <w:rsid w:val="00C52E93"/>
    <w:rsid w:val="00C53290"/>
    <w:rsid w:val="00C53353"/>
    <w:rsid w:val="00C53C52"/>
    <w:rsid w:val="00C53EDE"/>
    <w:rsid w:val="00C53FD6"/>
    <w:rsid w:val="00C5415B"/>
    <w:rsid w:val="00C5427F"/>
    <w:rsid w:val="00C54719"/>
    <w:rsid w:val="00C54C1F"/>
    <w:rsid w:val="00C552C3"/>
    <w:rsid w:val="00C5539C"/>
    <w:rsid w:val="00C555A3"/>
    <w:rsid w:val="00C559EF"/>
    <w:rsid w:val="00C55BFC"/>
    <w:rsid w:val="00C55FFB"/>
    <w:rsid w:val="00C56202"/>
    <w:rsid w:val="00C5633C"/>
    <w:rsid w:val="00C56CCB"/>
    <w:rsid w:val="00C56F4F"/>
    <w:rsid w:val="00C57445"/>
    <w:rsid w:val="00C57889"/>
    <w:rsid w:val="00C578A8"/>
    <w:rsid w:val="00C578DB"/>
    <w:rsid w:val="00C57C82"/>
    <w:rsid w:val="00C57F48"/>
    <w:rsid w:val="00C60023"/>
    <w:rsid w:val="00C600B6"/>
    <w:rsid w:val="00C60479"/>
    <w:rsid w:val="00C60BE3"/>
    <w:rsid w:val="00C61071"/>
    <w:rsid w:val="00C6162A"/>
    <w:rsid w:val="00C61901"/>
    <w:rsid w:val="00C61927"/>
    <w:rsid w:val="00C619C4"/>
    <w:rsid w:val="00C61A4C"/>
    <w:rsid w:val="00C6200C"/>
    <w:rsid w:val="00C62424"/>
    <w:rsid w:val="00C62A19"/>
    <w:rsid w:val="00C62BF3"/>
    <w:rsid w:val="00C633AA"/>
    <w:rsid w:val="00C6348C"/>
    <w:rsid w:val="00C6352B"/>
    <w:rsid w:val="00C638AE"/>
    <w:rsid w:val="00C63B45"/>
    <w:rsid w:val="00C63C2C"/>
    <w:rsid w:val="00C63CA9"/>
    <w:rsid w:val="00C64E91"/>
    <w:rsid w:val="00C65473"/>
    <w:rsid w:val="00C658AB"/>
    <w:rsid w:val="00C66305"/>
    <w:rsid w:val="00C663BF"/>
    <w:rsid w:val="00C66850"/>
    <w:rsid w:val="00C66893"/>
    <w:rsid w:val="00C66A54"/>
    <w:rsid w:val="00C67020"/>
    <w:rsid w:val="00C67558"/>
    <w:rsid w:val="00C67CF7"/>
    <w:rsid w:val="00C67EFD"/>
    <w:rsid w:val="00C70851"/>
    <w:rsid w:val="00C70FF4"/>
    <w:rsid w:val="00C7153F"/>
    <w:rsid w:val="00C71631"/>
    <w:rsid w:val="00C71906"/>
    <w:rsid w:val="00C72365"/>
    <w:rsid w:val="00C724E8"/>
    <w:rsid w:val="00C72D0D"/>
    <w:rsid w:val="00C7301F"/>
    <w:rsid w:val="00C739F4"/>
    <w:rsid w:val="00C73AE4"/>
    <w:rsid w:val="00C742A4"/>
    <w:rsid w:val="00C74A88"/>
    <w:rsid w:val="00C75362"/>
    <w:rsid w:val="00C75487"/>
    <w:rsid w:val="00C75861"/>
    <w:rsid w:val="00C75A33"/>
    <w:rsid w:val="00C75FC0"/>
    <w:rsid w:val="00C7636F"/>
    <w:rsid w:val="00C76C7D"/>
    <w:rsid w:val="00C77899"/>
    <w:rsid w:val="00C77B26"/>
    <w:rsid w:val="00C77CA7"/>
    <w:rsid w:val="00C77F58"/>
    <w:rsid w:val="00C809BA"/>
    <w:rsid w:val="00C80AAC"/>
    <w:rsid w:val="00C80BF5"/>
    <w:rsid w:val="00C80EE0"/>
    <w:rsid w:val="00C81264"/>
    <w:rsid w:val="00C81439"/>
    <w:rsid w:val="00C816E3"/>
    <w:rsid w:val="00C819B6"/>
    <w:rsid w:val="00C81BEB"/>
    <w:rsid w:val="00C820C7"/>
    <w:rsid w:val="00C823B9"/>
    <w:rsid w:val="00C82753"/>
    <w:rsid w:val="00C82813"/>
    <w:rsid w:val="00C828C5"/>
    <w:rsid w:val="00C831DC"/>
    <w:rsid w:val="00C8323A"/>
    <w:rsid w:val="00C83BF9"/>
    <w:rsid w:val="00C83E5E"/>
    <w:rsid w:val="00C8409E"/>
    <w:rsid w:val="00C84611"/>
    <w:rsid w:val="00C8471F"/>
    <w:rsid w:val="00C84CA1"/>
    <w:rsid w:val="00C8510F"/>
    <w:rsid w:val="00C85802"/>
    <w:rsid w:val="00C85EC0"/>
    <w:rsid w:val="00C86629"/>
    <w:rsid w:val="00C86893"/>
    <w:rsid w:val="00C86A77"/>
    <w:rsid w:val="00C86F36"/>
    <w:rsid w:val="00C87219"/>
    <w:rsid w:val="00C90955"/>
    <w:rsid w:val="00C913AC"/>
    <w:rsid w:val="00C916FA"/>
    <w:rsid w:val="00C92255"/>
    <w:rsid w:val="00C9272A"/>
    <w:rsid w:val="00C927C0"/>
    <w:rsid w:val="00C92F86"/>
    <w:rsid w:val="00C939C0"/>
    <w:rsid w:val="00C93A2E"/>
    <w:rsid w:val="00C93DDB"/>
    <w:rsid w:val="00C941B1"/>
    <w:rsid w:val="00C94DB9"/>
    <w:rsid w:val="00C95398"/>
    <w:rsid w:val="00C95948"/>
    <w:rsid w:val="00C96004"/>
    <w:rsid w:val="00C9680B"/>
    <w:rsid w:val="00C972F7"/>
    <w:rsid w:val="00C97426"/>
    <w:rsid w:val="00C97955"/>
    <w:rsid w:val="00CA008A"/>
    <w:rsid w:val="00CA084F"/>
    <w:rsid w:val="00CA0C89"/>
    <w:rsid w:val="00CA0F79"/>
    <w:rsid w:val="00CA1A3E"/>
    <w:rsid w:val="00CA1C39"/>
    <w:rsid w:val="00CA21D4"/>
    <w:rsid w:val="00CA2256"/>
    <w:rsid w:val="00CA22AE"/>
    <w:rsid w:val="00CA2572"/>
    <w:rsid w:val="00CA3747"/>
    <w:rsid w:val="00CA398A"/>
    <w:rsid w:val="00CA3CF8"/>
    <w:rsid w:val="00CA43C5"/>
    <w:rsid w:val="00CA43CA"/>
    <w:rsid w:val="00CA441C"/>
    <w:rsid w:val="00CA4652"/>
    <w:rsid w:val="00CA4883"/>
    <w:rsid w:val="00CA4E1C"/>
    <w:rsid w:val="00CA4FC2"/>
    <w:rsid w:val="00CA531A"/>
    <w:rsid w:val="00CA54D4"/>
    <w:rsid w:val="00CA59B5"/>
    <w:rsid w:val="00CA5E88"/>
    <w:rsid w:val="00CA6C3C"/>
    <w:rsid w:val="00CA7364"/>
    <w:rsid w:val="00CA752A"/>
    <w:rsid w:val="00CA7C40"/>
    <w:rsid w:val="00CB0239"/>
    <w:rsid w:val="00CB034A"/>
    <w:rsid w:val="00CB0613"/>
    <w:rsid w:val="00CB071C"/>
    <w:rsid w:val="00CB0B48"/>
    <w:rsid w:val="00CB0C65"/>
    <w:rsid w:val="00CB0E4E"/>
    <w:rsid w:val="00CB0F05"/>
    <w:rsid w:val="00CB1A3A"/>
    <w:rsid w:val="00CB23FB"/>
    <w:rsid w:val="00CB2BB3"/>
    <w:rsid w:val="00CB2CC5"/>
    <w:rsid w:val="00CB2CD3"/>
    <w:rsid w:val="00CB3A78"/>
    <w:rsid w:val="00CB40DB"/>
    <w:rsid w:val="00CB41FF"/>
    <w:rsid w:val="00CB42D0"/>
    <w:rsid w:val="00CB4468"/>
    <w:rsid w:val="00CB46A3"/>
    <w:rsid w:val="00CB6293"/>
    <w:rsid w:val="00CB6BBB"/>
    <w:rsid w:val="00CB6BDC"/>
    <w:rsid w:val="00CB6F54"/>
    <w:rsid w:val="00CB7DB5"/>
    <w:rsid w:val="00CB7F96"/>
    <w:rsid w:val="00CC0024"/>
    <w:rsid w:val="00CC0619"/>
    <w:rsid w:val="00CC0CEA"/>
    <w:rsid w:val="00CC1243"/>
    <w:rsid w:val="00CC1A22"/>
    <w:rsid w:val="00CC1E9E"/>
    <w:rsid w:val="00CC212F"/>
    <w:rsid w:val="00CC2827"/>
    <w:rsid w:val="00CC2CC2"/>
    <w:rsid w:val="00CC3511"/>
    <w:rsid w:val="00CC3DBD"/>
    <w:rsid w:val="00CC3E48"/>
    <w:rsid w:val="00CC3F96"/>
    <w:rsid w:val="00CC4319"/>
    <w:rsid w:val="00CC432C"/>
    <w:rsid w:val="00CC4658"/>
    <w:rsid w:val="00CC49DA"/>
    <w:rsid w:val="00CC4DAA"/>
    <w:rsid w:val="00CC601C"/>
    <w:rsid w:val="00CC619F"/>
    <w:rsid w:val="00CC61E2"/>
    <w:rsid w:val="00CC66A9"/>
    <w:rsid w:val="00CC6924"/>
    <w:rsid w:val="00CD0445"/>
    <w:rsid w:val="00CD060E"/>
    <w:rsid w:val="00CD0AB3"/>
    <w:rsid w:val="00CD0FE3"/>
    <w:rsid w:val="00CD1052"/>
    <w:rsid w:val="00CD107C"/>
    <w:rsid w:val="00CD10D5"/>
    <w:rsid w:val="00CD1184"/>
    <w:rsid w:val="00CD129D"/>
    <w:rsid w:val="00CD13C3"/>
    <w:rsid w:val="00CD149C"/>
    <w:rsid w:val="00CD1B65"/>
    <w:rsid w:val="00CD2188"/>
    <w:rsid w:val="00CD23D0"/>
    <w:rsid w:val="00CD23E3"/>
    <w:rsid w:val="00CD2A89"/>
    <w:rsid w:val="00CD2D6E"/>
    <w:rsid w:val="00CD366E"/>
    <w:rsid w:val="00CD3848"/>
    <w:rsid w:val="00CD38C9"/>
    <w:rsid w:val="00CD3F6C"/>
    <w:rsid w:val="00CD4447"/>
    <w:rsid w:val="00CD4459"/>
    <w:rsid w:val="00CD474D"/>
    <w:rsid w:val="00CD4819"/>
    <w:rsid w:val="00CD4F92"/>
    <w:rsid w:val="00CD5CEC"/>
    <w:rsid w:val="00CD5E55"/>
    <w:rsid w:val="00CD5E7E"/>
    <w:rsid w:val="00CD6189"/>
    <w:rsid w:val="00CD6312"/>
    <w:rsid w:val="00CD68F2"/>
    <w:rsid w:val="00CD71C9"/>
    <w:rsid w:val="00CD726A"/>
    <w:rsid w:val="00CD7C3F"/>
    <w:rsid w:val="00CE026A"/>
    <w:rsid w:val="00CE05F2"/>
    <w:rsid w:val="00CE095D"/>
    <w:rsid w:val="00CE0C6F"/>
    <w:rsid w:val="00CE0D51"/>
    <w:rsid w:val="00CE0F85"/>
    <w:rsid w:val="00CE1A43"/>
    <w:rsid w:val="00CE1B94"/>
    <w:rsid w:val="00CE1BA7"/>
    <w:rsid w:val="00CE21FE"/>
    <w:rsid w:val="00CE229B"/>
    <w:rsid w:val="00CE2539"/>
    <w:rsid w:val="00CE2E20"/>
    <w:rsid w:val="00CE2E71"/>
    <w:rsid w:val="00CE2EA8"/>
    <w:rsid w:val="00CE34DC"/>
    <w:rsid w:val="00CE41CD"/>
    <w:rsid w:val="00CE430A"/>
    <w:rsid w:val="00CE4D0E"/>
    <w:rsid w:val="00CE5D29"/>
    <w:rsid w:val="00CE5F66"/>
    <w:rsid w:val="00CE7308"/>
    <w:rsid w:val="00CE754F"/>
    <w:rsid w:val="00CE79BD"/>
    <w:rsid w:val="00CE7A48"/>
    <w:rsid w:val="00CE7A51"/>
    <w:rsid w:val="00CF10CC"/>
    <w:rsid w:val="00CF15C3"/>
    <w:rsid w:val="00CF1797"/>
    <w:rsid w:val="00CF1985"/>
    <w:rsid w:val="00CF19CD"/>
    <w:rsid w:val="00CF1B22"/>
    <w:rsid w:val="00CF1C9C"/>
    <w:rsid w:val="00CF2109"/>
    <w:rsid w:val="00CF2640"/>
    <w:rsid w:val="00CF2A20"/>
    <w:rsid w:val="00CF3E69"/>
    <w:rsid w:val="00CF42ED"/>
    <w:rsid w:val="00CF4871"/>
    <w:rsid w:val="00CF4946"/>
    <w:rsid w:val="00CF4AB5"/>
    <w:rsid w:val="00CF4CA9"/>
    <w:rsid w:val="00CF53B9"/>
    <w:rsid w:val="00CF5557"/>
    <w:rsid w:val="00CF583F"/>
    <w:rsid w:val="00CF61A8"/>
    <w:rsid w:val="00CF6596"/>
    <w:rsid w:val="00CF6782"/>
    <w:rsid w:val="00CF67BC"/>
    <w:rsid w:val="00CF692D"/>
    <w:rsid w:val="00CF6CCB"/>
    <w:rsid w:val="00CF70A9"/>
    <w:rsid w:val="00CF7452"/>
    <w:rsid w:val="00CF7C4A"/>
    <w:rsid w:val="00D00A46"/>
    <w:rsid w:val="00D0138A"/>
    <w:rsid w:val="00D0154B"/>
    <w:rsid w:val="00D01785"/>
    <w:rsid w:val="00D01979"/>
    <w:rsid w:val="00D01A4E"/>
    <w:rsid w:val="00D01C31"/>
    <w:rsid w:val="00D01EA6"/>
    <w:rsid w:val="00D02281"/>
    <w:rsid w:val="00D02F36"/>
    <w:rsid w:val="00D032D2"/>
    <w:rsid w:val="00D034DA"/>
    <w:rsid w:val="00D0369B"/>
    <w:rsid w:val="00D03C49"/>
    <w:rsid w:val="00D0545F"/>
    <w:rsid w:val="00D05548"/>
    <w:rsid w:val="00D05DFF"/>
    <w:rsid w:val="00D05E18"/>
    <w:rsid w:val="00D05E82"/>
    <w:rsid w:val="00D05E83"/>
    <w:rsid w:val="00D06CC9"/>
    <w:rsid w:val="00D0722A"/>
    <w:rsid w:val="00D073FD"/>
    <w:rsid w:val="00D0740D"/>
    <w:rsid w:val="00D07458"/>
    <w:rsid w:val="00D07520"/>
    <w:rsid w:val="00D07A39"/>
    <w:rsid w:val="00D07B88"/>
    <w:rsid w:val="00D10473"/>
    <w:rsid w:val="00D108D0"/>
    <w:rsid w:val="00D110D2"/>
    <w:rsid w:val="00D11400"/>
    <w:rsid w:val="00D11600"/>
    <w:rsid w:val="00D11913"/>
    <w:rsid w:val="00D11959"/>
    <w:rsid w:val="00D11A99"/>
    <w:rsid w:val="00D127FF"/>
    <w:rsid w:val="00D1295E"/>
    <w:rsid w:val="00D12BA5"/>
    <w:rsid w:val="00D12D83"/>
    <w:rsid w:val="00D12F51"/>
    <w:rsid w:val="00D130A5"/>
    <w:rsid w:val="00D136D4"/>
    <w:rsid w:val="00D13858"/>
    <w:rsid w:val="00D13A73"/>
    <w:rsid w:val="00D13A96"/>
    <w:rsid w:val="00D14735"/>
    <w:rsid w:val="00D147E7"/>
    <w:rsid w:val="00D14918"/>
    <w:rsid w:val="00D14A4B"/>
    <w:rsid w:val="00D151F7"/>
    <w:rsid w:val="00D15E7C"/>
    <w:rsid w:val="00D16644"/>
    <w:rsid w:val="00D16BDC"/>
    <w:rsid w:val="00D17295"/>
    <w:rsid w:val="00D17ABE"/>
    <w:rsid w:val="00D20230"/>
    <w:rsid w:val="00D2112A"/>
    <w:rsid w:val="00D22039"/>
    <w:rsid w:val="00D222F9"/>
    <w:rsid w:val="00D223B3"/>
    <w:rsid w:val="00D2249E"/>
    <w:rsid w:val="00D226A0"/>
    <w:rsid w:val="00D22875"/>
    <w:rsid w:val="00D228CF"/>
    <w:rsid w:val="00D229DE"/>
    <w:rsid w:val="00D234D4"/>
    <w:rsid w:val="00D23CE5"/>
    <w:rsid w:val="00D2441A"/>
    <w:rsid w:val="00D24D15"/>
    <w:rsid w:val="00D24E68"/>
    <w:rsid w:val="00D2540B"/>
    <w:rsid w:val="00D26136"/>
    <w:rsid w:val="00D266AF"/>
    <w:rsid w:val="00D2674D"/>
    <w:rsid w:val="00D268CB"/>
    <w:rsid w:val="00D26DB6"/>
    <w:rsid w:val="00D26F3A"/>
    <w:rsid w:val="00D271E5"/>
    <w:rsid w:val="00D2774B"/>
    <w:rsid w:val="00D27D99"/>
    <w:rsid w:val="00D27EC2"/>
    <w:rsid w:val="00D30A14"/>
    <w:rsid w:val="00D3129D"/>
    <w:rsid w:val="00D313A0"/>
    <w:rsid w:val="00D31661"/>
    <w:rsid w:val="00D31E8C"/>
    <w:rsid w:val="00D31FA1"/>
    <w:rsid w:val="00D327E3"/>
    <w:rsid w:val="00D32C80"/>
    <w:rsid w:val="00D333C9"/>
    <w:rsid w:val="00D3344B"/>
    <w:rsid w:val="00D3367D"/>
    <w:rsid w:val="00D33963"/>
    <w:rsid w:val="00D33AB0"/>
    <w:rsid w:val="00D33ACC"/>
    <w:rsid w:val="00D33B69"/>
    <w:rsid w:val="00D33F38"/>
    <w:rsid w:val="00D34203"/>
    <w:rsid w:val="00D3495D"/>
    <w:rsid w:val="00D34B28"/>
    <w:rsid w:val="00D34FD4"/>
    <w:rsid w:val="00D35CC0"/>
    <w:rsid w:val="00D36289"/>
    <w:rsid w:val="00D37077"/>
    <w:rsid w:val="00D37602"/>
    <w:rsid w:val="00D3762C"/>
    <w:rsid w:val="00D3794B"/>
    <w:rsid w:val="00D37E73"/>
    <w:rsid w:val="00D37FD8"/>
    <w:rsid w:val="00D40065"/>
    <w:rsid w:val="00D4031A"/>
    <w:rsid w:val="00D40762"/>
    <w:rsid w:val="00D40E49"/>
    <w:rsid w:val="00D40E4B"/>
    <w:rsid w:val="00D41048"/>
    <w:rsid w:val="00D411FE"/>
    <w:rsid w:val="00D421B7"/>
    <w:rsid w:val="00D422FF"/>
    <w:rsid w:val="00D424BC"/>
    <w:rsid w:val="00D427A5"/>
    <w:rsid w:val="00D42D6A"/>
    <w:rsid w:val="00D430CE"/>
    <w:rsid w:val="00D431E1"/>
    <w:rsid w:val="00D43335"/>
    <w:rsid w:val="00D436D3"/>
    <w:rsid w:val="00D438E1"/>
    <w:rsid w:val="00D439E1"/>
    <w:rsid w:val="00D439EC"/>
    <w:rsid w:val="00D43C2E"/>
    <w:rsid w:val="00D4423E"/>
    <w:rsid w:val="00D45547"/>
    <w:rsid w:val="00D460A8"/>
    <w:rsid w:val="00D461AF"/>
    <w:rsid w:val="00D46412"/>
    <w:rsid w:val="00D46544"/>
    <w:rsid w:val="00D46806"/>
    <w:rsid w:val="00D46BE2"/>
    <w:rsid w:val="00D47651"/>
    <w:rsid w:val="00D47A65"/>
    <w:rsid w:val="00D47BFC"/>
    <w:rsid w:val="00D47C57"/>
    <w:rsid w:val="00D47D7E"/>
    <w:rsid w:val="00D5012A"/>
    <w:rsid w:val="00D50471"/>
    <w:rsid w:val="00D50E4D"/>
    <w:rsid w:val="00D50EA8"/>
    <w:rsid w:val="00D51D7E"/>
    <w:rsid w:val="00D51DBE"/>
    <w:rsid w:val="00D51E6F"/>
    <w:rsid w:val="00D52703"/>
    <w:rsid w:val="00D52B7C"/>
    <w:rsid w:val="00D53348"/>
    <w:rsid w:val="00D5338A"/>
    <w:rsid w:val="00D5344C"/>
    <w:rsid w:val="00D53A22"/>
    <w:rsid w:val="00D53F07"/>
    <w:rsid w:val="00D541BE"/>
    <w:rsid w:val="00D542F3"/>
    <w:rsid w:val="00D54354"/>
    <w:rsid w:val="00D545B5"/>
    <w:rsid w:val="00D54A0C"/>
    <w:rsid w:val="00D54B93"/>
    <w:rsid w:val="00D559CC"/>
    <w:rsid w:val="00D55BDD"/>
    <w:rsid w:val="00D572B9"/>
    <w:rsid w:val="00D577DD"/>
    <w:rsid w:val="00D57B45"/>
    <w:rsid w:val="00D600C2"/>
    <w:rsid w:val="00D60284"/>
    <w:rsid w:val="00D603FF"/>
    <w:rsid w:val="00D60866"/>
    <w:rsid w:val="00D60B73"/>
    <w:rsid w:val="00D60E65"/>
    <w:rsid w:val="00D61E0A"/>
    <w:rsid w:val="00D61FC9"/>
    <w:rsid w:val="00D62356"/>
    <w:rsid w:val="00D626E1"/>
    <w:rsid w:val="00D62D92"/>
    <w:rsid w:val="00D62DBB"/>
    <w:rsid w:val="00D630C3"/>
    <w:rsid w:val="00D634F1"/>
    <w:rsid w:val="00D635B5"/>
    <w:rsid w:val="00D63B59"/>
    <w:rsid w:val="00D63C3F"/>
    <w:rsid w:val="00D63DC5"/>
    <w:rsid w:val="00D63DCF"/>
    <w:rsid w:val="00D63E89"/>
    <w:rsid w:val="00D63FF3"/>
    <w:rsid w:val="00D64544"/>
    <w:rsid w:val="00D64853"/>
    <w:rsid w:val="00D64D7D"/>
    <w:rsid w:val="00D64EA8"/>
    <w:rsid w:val="00D650BC"/>
    <w:rsid w:val="00D654B4"/>
    <w:rsid w:val="00D65BA5"/>
    <w:rsid w:val="00D66263"/>
    <w:rsid w:val="00D66707"/>
    <w:rsid w:val="00D669F0"/>
    <w:rsid w:val="00D66D84"/>
    <w:rsid w:val="00D66E01"/>
    <w:rsid w:val="00D6704B"/>
    <w:rsid w:val="00D672DD"/>
    <w:rsid w:val="00D674AE"/>
    <w:rsid w:val="00D67BEE"/>
    <w:rsid w:val="00D67DB1"/>
    <w:rsid w:val="00D701D6"/>
    <w:rsid w:val="00D705BD"/>
    <w:rsid w:val="00D707DD"/>
    <w:rsid w:val="00D708AF"/>
    <w:rsid w:val="00D71113"/>
    <w:rsid w:val="00D7203D"/>
    <w:rsid w:val="00D7210D"/>
    <w:rsid w:val="00D7223D"/>
    <w:rsid w:val="00D723F1"/>
    <w:rsid w:val="00D726EE"/>
    <w:rsid w:val="00D72C7E"/>
    <w:rsid w:val="00D72E79"/>
    <w:rsid w:val="00D731B2"/>
    <w:rsid w:val="00D73592"/>
    <w:rsid w:val="00D736DA"/>
    <w:rsid w:val="00D74062"/>
    <w:rsid w:val="00D7430D"/>
    <w:rsid w:val="00D74B45"/>
    <w:rsid w:val="00D74B6D"/>
    <w:rsid w:val="00D74BED"/>
    <w:rsid w:val="00D74F41"/>
    <w:rsid w:val="00D755CF"/>
    <w:rsid w:val="00D7574F"/>
    <w:rsid w:val="00D75C1F"/>
    <w:rsid w:val="00D75E09"/>
    <w:rsid w:val="00D75E85"/>
    <w:rsid w:val="00D75F1F"/>
    <w:rsid w:val="00D77139"/>
    <w:rsid w:val="00D7738B"/>
    <w:rsid w:val="00D77C05"/>
    <w:rsid w:val="00D77E3E"/>
    <w:rsid w:val="00D80055"/>
    <w:rsid w:val="00D80837"/>
    <w:rsid w:val="00D80DCA"/>
    <w:rsid w:val="00D81519"/>
    <w:rsid w:val="00D8237C"/>
    <w:rsid w:val="00D82AC1"/>
    <w:rsid w:val="00D82BC7"/>
    <w:rsid w:val="00D82D71"/>
    <w:rsid w:val="00D83339"/>
    <w:rsid w:val="00D839E6"/>
    <w:rsid w:val="00D83CA6"/>
    <w:rsid w:val="00D83CB3"/>
    <w:rsid w:val="00D84139"/>
    <w:rsid w:val="00D84543"/>
    <w:rsid w:val="00D84C42"/>
    <w:rsid w:val="00D84CE3"/>
    <w:rsid w:val="00D84E4A"/>
    <w:rsid w:val="00D85A42"/>
    <w:rsid w:val="00D85D7C"/>
    <w:rsid w:val="00D85E87"/>
    <w:rsid w:val="00D86814"/>
    <w:rsid w:val="00D87782"/>
    <w:rsid w:val="00D87849"/>
    <w:rsid w:val="00D87B62"/>
    <w:rsid w:val="00D87E2A"/>
    <w:rsid w:val="00D9079E"/>
    <w:rsid w:val="00D9103F"/>
    <w:rsid w:val="00D91594"/>
    <w:rsid w:val="00D91AE4"/>
    <w:rsid w:val="00D91C0F"/>
    <w:rsid w:val="00D922B8"/>
    <w:rsid w:val="00D922CC"/>
    <w:rsid w:val="00D92457"/>
    <w:rsid w:val="00D924BB"/>
    <w:rsid w:val="00D927FE"/>
    <w:rsid w:val="00D92CAF"/>
    <w:rsid w:val="00D9337B"/>
    <w:rsid w:val="00D936AE"/>
    <w:rsid w:val="00D938EB"/>
    <w:rsid w:val="00D93E9C"/>
    <w:rsid w:val="00D958B1"/>
    <w:rsid w:val="00D95982"/>
    <w:rsid w:val="00D95D7E"/>
    <w:rsid w:val="00D95E37"/>
    <w:rsid w:val="00D966AE"/>
    <w:rsid w:val="00D96EBC"/>
    <w:rsid w:val="00D97A92"/>
    <w:rsid w:val="00D97BCA"/>
    <w:rsid w:val="00D97EAB"/>
    <w:rsid w:val="00D97F40"/>
    <w:rsid w:val="00DA009B"/>
    <w:rsid w:val="00DA03FD"/>
    <w:rsid w:val="00DA0F41"/>
    <w:rsid w:val="00DA1191"/>
    <w:rsid w:val="00DA1447"/>
    <w:rsid w:val="00DA14A8"/>
    <w:rsid w:val="00DA14FA"/>
    <w:rsid w:val="00DA1E78"/>
    <w:rsid w:val="00DA282E"/>
    <w:rsid w:val="00DA2D7F"/>
    <w:rsid w:val="00DA2EE7"/>
    <w:rsid w:val="00DA300F"/>
    <w:rsid w:val="00DA33E3"/>
    <w:rsid w:val="00DA371A"/>
    <w:rsid w:val="00DA3791"/>
    <w:rsid w:val="00DA3A79"/>
    <w:rsid w:val="00DA405E"/>
    <w:rsid w:val="00DA5168"/>
    <w:rsid w:val="00DA53AC"/>
    <w:rsid w:val="00DA5911"/>
    <w:rsid w:val="00DA5EB7"/>
    <w:rsid w:val="00DA5EEC"/>
    <w:rsid w:val="00DA668C"/>
    <w:rsid w:val="00DA6FA9"/>
    <w:rsid w:val="00DA70D0"/>
    <w:rsid w:val="00DA722E"/>
    <w:rsid w:val="00DA73C4"/>
    <w:rsid w:val="00DA7733"/>
    <w:rsid w:val="00DA7B8C"/>
    <w:rsid w:val="00DA7C22"/>
    <w:rsid w:val="00DA7DCF"/>
    <w:rsid w:val="00DA7DD9"/>
    <w:rsid w:val="00DB0003"/>
    <w:rsid w:val="00DB0276"/>
    <w:rsid w:val="00DB0389"/>
    <w:rsid w:val="00DB05DC"/>
    <w:rsid w:val="00DB085C"/>
    <w:rsid w:val="00DB0BC3"/>
    <w:rsid w:val="00DB167B"/>
    <w:rsid w:val="00DB198D"/>
    <w:rsid w:val="00DB1E02"/>
    <w:rsid w:val="00DB230F"/>
    <w:rsid w:val="00DB23BC"/>
    <w:rsid w:val="00DB2A95"/>
    <w:rsid w:val="00DB2C2D"/>
    <w:rsid w:val="00DB2DFE"/>
    <w:rsid w:val="00DB33A5"/>
    <w:rsid w:val="00DB398E"/>
    <w:rsid w:val="00DB3CFB"/>
    <w:rsid w:val="00DB3D65"/>
    <w:rsid w:val="00DB4127"/>
    <w:rsid w:val="00DB41A5"/>
    <w:rsid w:val="00DB42A1"/>
    <w:rsid w:val="00DB573F"/>
    <w:rsid w:val="00DB6452"/>
    <w:rsid w:val="00DB653A"/>
    <w:rsid w:val="00DB702A"/>
    <w:rsid w:val="00DB722E"/>
    <w:rsid w:val="00DB78E3"/>
    <w:rsid w:val="00DB7960"/>
    <w:rsid w:val="00DB7BF0"/>
    <w:rsid w:val="00DB7EA8"/>
    <w:rsid w:val="00DC02A3"/>
    <w:rsid w:val="00DC0ED8"/>
    <w:rsid w:val="00DC0F52"/>
    <w:rsid w:val="00DC1419"/>
    <w:rsid w:val="00DC1530"/>
    <w:rsid w:val="00DC1790"/>
    <w:rsid w:val="00DC1A47"/>
    <w:rsid w:val="00DC1F36"/>
    <w:rsid w:val="00DC1F72"/>
    <w:rsid w:val="00DC21DB"/>
    <w:rsid w:val="00DC2AAB"/>
    <w:rsid w:val="00DC2F23"/>
    <w:rsid w:val="00DC3502"/>
    <w:rsid w:val="00DC37CD"/>
    <w:rsid w:val="00DC3874"/>
    <w:rsid w:val="00DC3A67"/>
    <w:rsid w:val="00DC4969"/>
    <w:rsid w:val="00DC4CB9"/>
    <w:rsid w:val="00DC4FB6"/>
    <w:rsid w:val="00DC578A"/>
    <w:rsid w:val="00DC5BE4"/>
    <w:rsid w:val="00DC6461"/>
    <w:rsid w:val="00DC690A"/>
    <w:rsid w:val="00DC6AE4"/>
    <w:rsid w:val="00DC6F12"/>
    <w:rsid w:val="00DC73F8"/>
    <w:rsid w:val="00DC76FF"/>
    <w:rsid w:val="00DC7B92"/>
    <w:rsid w:val="00DC7BD1"/>
    <w:rsid w:val="00DD0731"/>
    <w:rsid w:val="00DD0B14"/>
    <w:rsid w:val="00DD0D62"/>
    <w:rsid w:val="00DD0F4B"/>
    <w:rsid w:val="00DD152A"/>
    <w:rsid w:val="00DD17E2"/>
    <w:rsid w:val="00DD1C14"/>
    <w:rsid w:val="00DD2F3B"/>
    <w:rsid w:val="00DD363D"/>
    <w:rsid w:val="00DD3770"/>
    <w:rsid w:val="00DD39B8"/>
    <w:rsid w:val="00DD3A84"/>
    <w:rsid w:val="00DD3E20"/>
    <w:rsid w:val="00DD3FCB"/>
    <w:rsid w:val="00DD420C"/>
    <w:rsid w:val="00DD43D0"/>
    <w:rsid w:val="00DD4AC5"/>
    <w:rsid w:val="00DD4B3A"/>
    <w:rsid w:val="00DD4E00"/>
    <w:rsid w:val="00DD517F"/>
    <w:rsid w:val="00DD56A3"/>
    <w:rsid w:val="00DD5C8B"/>
    <w:rsid w:val="00DD5CB8"/>
    <w:rsid w:val="00DD6071"/>
    <w:rsid w:val="00DD63A9"/>
    <w:rsid w:val="00DD63DD"/>
    <w:rsid w:val="00DD645E"/>
    <w:rsid w:val="00DD646E"/>
    <w:rsid w:val="00DD6505"/>
    <w:rsid w:val="00DD65ED"/>
    <w:rsid w:val="00DD6A3A"/>
    <w:rsid w:val="00DD6F4C"/>
    <w:rsid w:val="00DD707F"/>
    <w:rsid w:val="00DD71F6"/>
    <w:rsid w:val="00DD73E6"/>
    <w:rsid w:val="00DD7466"/>
    <w:rsid w:val="00DD79BB"/>
    <w:rsid w:val="00DD79D0"/>
    <w:rsid w:val="00DE03C9"/>
    <w:rsid w:val="00DE0676"/>
    <w:rsid w:val="00DE0C11"/>
    <w:rsid w:val="00DE230B"/>
    <w:rsid w:val="00DE3456"/>
    <w:rsid w:val="00DE3B48"/>
    <w:rsid w:val="00DE40FE"/>
    <w:rsid w:val="00DE4144"/>
    <w:rsid w:val="00DE47F4"/>
    <w:rsid w:val="00DE51C9"/>
    <w:rsid w:val="00DE547F"/>
    <w:rsid w:val="00DE5700"/>
    <w:rsid w:val="00DE5A67"/>
    <w:rsid w:val="00DE6164"/>
    <w:rsid w:val="00DE6A96"/>
    <w:rsid w:val="00DE719C"/>
    <w:rsid w:val="00DE776D"/>
    <w:rsid w:val="00DE77E5"/>
    <w:rsid w:val="00DE7824"/>
    <w:rsid w:val="00DE7A01"/>
    <w:rsid w:val="00DF012D"/>
    <w:rsid w:val="00DF0879"/>
    <w:rsid w:val="00DF0C6A"/>
    <w:rsid w:val="00DF11E3"/>
    <w:rsid w:val="00DF13D8"/>
    <w:rsid w:val="00DF16B0"/>
    <w:rsid w:val="00DF1BEB"/>
    <w:rsid w:val="00DF1BFC"/>
    <w:rsid w:val="00DF2399"/>
    <w:rsid w:val="00DF23B5"/>
    <w:rsid w:val="00DF2663"/>
    <w:rsid w:val="00DF277F"/>
    <w:rsid w:val="00DF29F0"/>
    <w:rsid w:val="00DF2AEB"/>
    <w:rsid w:val="00DF2C68"/>
    <w:rsid w:val="00DF2CD7"/>
    <w:rsid w:val="00DF2FC3"/>
    <w:rsid w:val="00DF308A"/>
    <w:rsid w:val="00DF3427"/>
    <w:rsid w:val="00DF371D"/>
    <w:rsid w:val="00DF38C5"/>
    <w:rsid w:val="00DF42BC"/>
    <w:rsid w:val="00DF4777"/>
    <w:rsid w:val="00DF4848"/>
    <w:rsid w:val="00DF4FEF"/>
    <w:rsid w:val="00DF5110"/>
    <w:rsid w:val="00DF516E"/>
    <w:rsid w:val="00DF5926"/>
    <w:rsid w:val="00DF5AD7"/>
    <w:rsid w:val="00DF5C1A"/>
    <w:rsid w:val="00DF628C"/>
    <w:rsid w:val="00DF6BEF"/>
    <w:rsid w:val="00DF6CDC"/>
    <w:rsid w:val="00DF7088"/>
    <w:rsid w:val="00DF74E8"/>
    <w:rsid w:val="00DF779E"/>
    <w:rsid w:val="00E00A0B"/>
    <w:rsid w:val="00E00C3B"/>
    <w:rsid w:val="00E00CEE"/>
    <w:rsid w:val="00E01279"/>
    <w:rsid w:val="00E01A8C"/>
    <w:rsid w:val="00E020FC"/>
    <w:rsid w:val="00E02610"/>
    <w:rsid w:val="00E02D4A"/>
    <w:rsid w:val="00E02F8B"/>
    <w:rsid w:val="00E039C2"/>
    <w:rsid w:val="00E040F8"/>
    <w:rsid w:val="00E04B07"/>
    <w:rsid w:val="00E0525F"/>
    <w:rsid w:val="00E05316"/>
    <w:rsid w:val="00E0574C"/>
    <w:rsid w:val="00E06126"/>
    <w:rsid w:val="00E06219"/>
    <w:rsid w:val="00E06723"/>
    <w:rsid w:val="00E067EA"/>
    <w:rsid w:val="00E06973"/>
    <w:rsid w:val="00E06C0A"/>
    <w:rsid w:val="00E07D8A"/>
    <w:rsid w:val="00E1007F"/>
    <w:rsid w:val="00E10643"/>
    <w:rsid w:val="00E11128"/>
    <w:rsid w:val="00E114FA"/>
    <w:rsid w:val="00E1249C"/>
    <w:rsid w:val="00E12591"/>
    <w:rsid w:val="00E128C3"/>
    <w:rsid w:val="00E12CF2"/>
    <w:rsid w:val="00E12F2F"/>
    <w:rsid w:val="00E12FA8"/>
    <w:rsid w:val="00E1319F"/>
    <w:rsid w:val="00E13527"/>
    <w:rsid w:val="00E13F1F"/>
    <w:rsid w:val="00E142FE"/>
    <w:rsid w:val="00E155B8"/>
    <w:rsid w:val="00E15D0B"/>
    <w:rsid w:val="00E160FB"/>
    <w:rsid w:val="00E16307"/>
    <w:rsid w:val="00E16382"/>
    <w:rsid w:val="00E16F71"/>
    <w:rsid w:val="00E16FF8"/>
    <w:rsid w:val="00E17227"/>
    <w:rsid w:val="00E17856"/>
    <w:rsid w:val="00E17906"/>
    <w:rsid w:val="00E1790C"/>
    <w:rsid w:val="00E2107A"/>
    <w:rsid w:val="00E21315"/>
    <w:rsid w:val="00E21A23"/>
    <w:rsid w:val="00E228B3"/>
    <w:rsid w:val="00E22B3D"/>
    <w:rsid w:val="00E22B61"/>
    <w:rsid w:val="00E2368E"/>
    <w:rsid w:val="00E23F4D"/>
    <w:rsid w:val="00E24087"/>
    <w:rsid w:val="00E240B5"/>
    <w:rsid w:val="00E2433C"/>
    <w:rsid w:val="00E249CF"/>
    <w:rsid w:val="00E24D2A"/>
    <w:rsid w:val="00E24F0C"/>
    <w:rsid w:val="00E25286"/>
    <w:rsid w:val="00E25700"/>
    <w:rsid w:val="00E25D1E"/>
    <w:rsid w:val="00E25DB9"/>
    <w:rsid w:val="00E263BC"/>
    <w:rsid w:val="00E26569"/>
    <w:rsid w:val="00E265BD"/>
    <w:rsid w:val="00E2662A"/>
    <w:rsid w:val="00E26694"/>
    <w:rsid w:val="00E26773"/>
    <w:rsid w:val="00E26915"/>
    <w:rsid w:val="00E26969"/>
    <w:rsid w:val="00E274EE"/>
    <w:rsid w:val="00E2762A"/>
    <w:rsid w:val="00E27813"/>
    <w:rsid w:val="00E279F5"/>
    <w:rsid w:val="00E27AE1"/>
    <w:rsid w:val="00E3022E"/>
    <w:rsid w:val="00E302D7"/>
    <w:rsid w:val="00E30355"/>
    <w:rsid w:val="00E30A7E"/>
    <w:rsid w:val="00E313A3"/>
    <w:rsid w:val="00E318BC"/>
    <w:rsid w:val="00E31AB5"/>
    <w:rsid w:val="00E31CA3"/>
    <w:rsid w:val="00E320FA"/>
    <w:rsid w:val="00E32141"/>
    <w:rsid w:val="00E32585"/>
    <w:rsid w:val="00E326D1"/>
    <w:rsid w:val="00E326EB"/>
    <w:rsid w:val="00E327B6"/>
    <w:rsid w:val="00E32A31"/>
    <w:rsid w:val="00E32FBC"/>
    <w:rsid w:val="00E331A2"/>
    <w:rsid w:val="00E33EBC"/>
    <w:rsid w:val="00E34105"/>
    <w:rsid w:val="00E3469B"/>
    <w:rsid w:val="00E346F6"/>
    <w:rsid w:val="00E34991"/>
    <w:rsid w:val="00E34B22"/>
    <w:rsid w:val="00E34D93"/>
    <w:rsid w:val="00E34DA7"/>
    <w:rsid w:val="00E34EDA"/>
    <w:rsid w:val="00E360B7"/>
    <w:rsid w:val="00E36430"/>
    <w:rsid w:val="00E37302"/>
    <w:rsid w:val="00E3745D"/>
    <w:rsid w:val="00E374BB"/>
    <w:rsid w:val="00E37746"/>
    <w:rsid w:val="00E379D4"/>
    <w:rsid w:val="00E37A8D"/>
    <w:rsid w:val="00E37B62"/>
    <w:rsid w:val="00E37D1B"/>
    <w:rsid w:val="00E400ED"/>
    <w:rsid w:val="00E41CFE"/>
    <w:rsid w:val="00E41D55"/>
    <w:rsid w:val="00E41FB5"/>
    <w:rsid w:val="00E420F4"/>
    <w:rsid w:val="00E432F4"/>
    <w:rsid w:val="00E434C1"/>
    <w:rsid w:val="00E43C8F"/>
    <w:rsid w:val="00E43D1D"/>
    <w:rsid w:val="00E444AD"/>
    <w:rsid w:val="00E44662"/>
    <w:rsid w:val="00E449DD"/>
    <w:rsid w:val="00E44B31"/>
    <w:rsid w:val="00E44E17"/>
    <w:rsid w:val="00E454D9"/>
    <w:rsid w:val="00E455E4"/>
    <w:rsid w:val="00E45919"/>
    <w:rsid w:val="00E45EB8"/>
    <w:rsid w:val="00E46258"/>
    <w:rsid w:val="00E46482"/>
    <w:rsid w:val="00E46E7C"/>
    <w:rsid w:val="00E4735D"/>
    <w:rsid w:val="00E47967"/>
    <w:rsid w:val="00E47BD3"/>
    <w:rsid w:val="00E50329"/>
    <w:rsid w:val="00E50BAD"/>
    <w:rsid w:val="00E50C8B"/>
    <w:rsid w:val="00E510CE"/>
    <w:rsid w:val="00E51518"/>
    <w:rsid w:val="00E51543"/>
    <w:rsid w:val="00E51915"/>
    <w:rsid w:val="00E51A52"/>
    <w:rsid w:val="00E52EE6"/>
    <w:rsid w:val="00E531FF"/>
    <w:rsid w:val="00E53A69"/>
    <w:rsid w:val="00E53AAA"/>
    <w:rsid w:val="00E54141"/>
    <w:rsid w:val="00E54898"/>
    <w:rsid w:val="00E55AAB"/>
    <w:rsid w:val="00E55BE2"/>
    <w:rsid w:val="00E55D14"/>
    <w:rsid w:val="00E55D8A"/>
    <w:rsid w:val="00E561C6"/>
    <w:rsid w:val="00E5627D"/>
    <w:rsid w:val="00E56382"/>
    <w:rsid w:val="00E56B10"/>
    <w:rsid w:val="00E56D9C"/>
    <w:rsid w:val="00E571B0"/>
    <w:rsid w:val="00E572B0"/>
    <w:rsid w:val="00E57FAF"/>
    <w:rsid w:val="00E57FE6"/>
    <w:rsid w:val="00E60D47"/>
    <w:rsid w:val="00E61042"/>
    <w:rsid w:val="00E61407"/>
    <w:rsid w:val="00E61543"/>
    <w:rsid w:val="00E61EFC"/>
    <w:rsid w:val="00E62296"/>
    <w:rsid w:val="00E62DB8"/>
    <w:rsid w:val="00E6326A"/>
    <w:rsid w:val="00E63670"/>
    <w:rsid w:val="00E636A8"/>
    <w:rsid w:val="00E63ADC"/>
    <w:rsid w:val="00E63B86"/>
    <w:rsid w:val="00E63E6F"/>
    <w:rsid w:val="00E6462C"/>
    <w:rsid w:val="00E646DE"/>
    <w:rsid w:val="00E6470D"/>
    <w:rsid w:val="00E647C8"/>
    <w:rsid w:val="00E64968"/>
    <w:rsid w:val="00E65044"/>
    <w:rsid w:val="00E65190"/>
    <w:rsid w:val="00E65589"/>
    <w:rsid w:val="00E65AEE"/>
    <w:rsid w:val="00E666CC"/>
    <w:rsid w:val="00E66733"/>
    <w:rsid w:val="00E66B6C"/>
    <w:rsid w:val="00E66BF8"/>
    <w:rsid w:val="00E6711C"/>
    <w:rsid w:val="00E67C30"/>
    <w:rsid w:val="00E67FE3"/>
    <w:rsid w:val="00E7064F"/>
    <w:rsid w:val="00E71142"/>
    <w:rsid w:val="00E7187A"/>
    <w:rsid w:val="00E71A37"/>
    <w:rsid w:val="00E71E1A"/>
    <w:rsid w:val="00E71F09"/>
    <w:rsid w:val="00E71FB1"/>
    <w:rsid w:val="00E73035"/>
    <w:rsid w:val="00E73C44"/>
    <w:rsid w:val="00E73D8D"/>
    <w:rsid w:val="00E74116"/>
    <w:rsid w:val="00E74744"/>
    <w:rsid w:val="00E74821"/>
    <w:rsid w:val="00E749DA"/>
    <w:rsid w:val="00E75707"/>
    <w:rsid w:val="00E75B0D"/>
    <w:rsid w:val="00E75D4C"/>
    <w:rsid w:val="00E75E59"/>
    <w:rsid w:val="00E76185"/>
    <w:rsid w:val="00E762C6"/>
    <w:rsid w:val="00E76390"/>
    <w:rsid w:val="00E76410"/>
    <w:rsid w:val="00E7648A"/>
    <w:rsid w:val="00E7654F"/>
    <w:rsid w:val="00E767A7"/>
    <w:rsid w:val="00E76DC7"/>
    <w:rsid w:val="00E77935"/>
    <w:rsid w:val="00E77CF8"/>
    <w:rsid w:val="00E77F9A"/>
    <w:rsid w:val="00E80347"/>
    <w:rsid w:val="00E8044F"/>
    <w:rsid w:val="00E80AD5"/>
    <w:rsid w:val="00E80B86"/>
    <w:rsid w:val="00E81319"/>
    <w:rsid w:val="00E81416"/>
    <w:rsid w:val="00E814A0"/>
    <w:rsid w:val="00E818DC"/>
    <w:rsid w:val="00E81C17"/>
    <w:rsid w:val="00E8240B"/>
    <w:rsid w:val="00E826AF"/>
    <w:rsid w:val="00E82B2A"/>
    <w:rsid w:val="00E82BAB"/>
    <w:rsid w:val="00E82F24"/>
    <w:rsid w:val="00E830AE"/>
    <w:rsid w:val="00E832B4"/>
    <w:rsid w:val="00E83484"/>
    <w:rsid w:val="00E83F18"/>
    <w:rsid w:val="00E8470B"/>
    <w:rsid w:val="00E848CE"/>
    <w:rsid w:val="00E84A8F"/>
    <w:rsid w:val="00E84CDC"/>
    <w:rsid w:val="00E850A3"/>
    <w:rsid w:val="00E852F5"/>
    <w:rsid w:val="00E85704"/>
    <w:rsid w:val="00E85B31"/>
    <w:rsid w:val="00E85C69"/>
    <w:rsid w:val="00E8664D"/>
    <w:rsid w:val="00E87D16"/>
    <w:rsid w:val="00E9070F"/>
    <w:rsid w:val="00E90EB9"/>
    <w:rsid w:val="00E914FF"/>
    <w:rsid w:val="00E91875"/>
    <w:rsid w:val="00E92328"/>
    <w:rsid w:val="00E924CF"/>
    <w:rsid w:val="00E927B5"/>
    <w:rsid w:val="00E92C20"/>
    <w:rsid w:val="00E92F0F"/>
    <w:rsid w:val="00E93755"/>
    <w:rsid w:val="00E93AE3"/>
    <w:rsid w:val="00E9468A"/>
    <w:rsid w:val="00E949FD"/>
    <w:rsid w:val="00E94AE7"/>
    <w:rsid w:val="00E95477"/>
    <w:rsid w:val="00E95857"/>
    <w:rsid w:val="00E95920"/>
    <w:rsid w:val="00E95BA8"/>
    <w:rsid w:val="00E961F0"/>
    <w:rsid w:val="00E962F8"/>
    <w:rsid w:val="00E967DD"/>
    <w:rsid w:val="00E96D54"/>
    <w:rsid w:val="00E96DAC"/>
    <w:rsid w:val="00E97321"/>
    <w:rsid w:val="00EA1099"/>
    <w:rsid w:val="00EA153A"/>
    <w:rsid w:val="00EA23F4"/>
    <w:rsid w:val="00EA2B7A"/>
    <w:rsid w:val="00EA2EDB"/>
    <w:rsid w:val="00EA370B"/>
    <w:rsid w:val="00EA3BA8"/>
    <w:rsid w:val="00EA44A6"/>
    <w:rsid w:val="00EA459C"/>
    <w:rsid w:val="00EA46FD"/>
    <w:rsid w:val="00EA5343"/>
    <w:rsid w:val="00EA5E03"/>
    <w:rsid w:val="00EA6590"/>
    <w:rsid w:val="00EA661F"/>
    <w:rsid w:val="00EA66ED"/>
    <w:rsid w:val="00EA6718"/>
    <w:rsid w:val="00EA70FD"/>
    <w:rsid w:val="00EA73C1"/>
    <w:rsid w:val="00EA774F"/>
    <w:rsid w:val="00EA7AF6"/>
    <w:rsid w:val="00EB0279"/>
    <w:rsid w:val="00EB0869"/>
    <w:rsid w:val="00EB0AAA"/>
    <w:rsid w:val="00EB1338"/>
    <w:rsid w:val="00EB1549"/>
    <w:rsid w:val="00EB1A9A"/>
    <w:rsid w:val="00EB1AC4"/>
    <w:rsid w:val="00EB2263"/>
    <w:rsid w:val="00EB2C0C"/>
    <w:rsid w:val="00EB35AE"/>
    <w:rsid w:val="00EB36C9"/>
    <w:rsid w:val="00EB4BEF"/>
    <w:rsid w:val="00EB4BFA"/>
    <w:rsid w:val="00EB4D13"/>
    <w:rsid w:val="00EB4F49"/>
    <w:rsid w:val="00EB51EC"/>
    <w:rsid w:val="00EB5791"/>
    <w:rsid w:val="00EB595A"/>
    <w:rsid w:val="00EB5A47"/>
    <w:rsid w:val="00EB5B1F"/>
    <w:rsid w:val="00EB5E9B"/>
    <w:rsid w:val="00EB6282"/>
    <w:rsid w:val="00EB644D"/>
    <w:rsid w:val="00EB6864"/>
    <w:rsid w:val="00EB6A10"/>
    <w:rsid w:val="00EB6A76"/>
    <w:rsid w:val="00EB6EDA"/>
    <w:rsid w:val="00EB7167"/>
    <w:rsid w:val="00EB7626"/>
    <w:rsid w:val="00EB789F"/>
    <w:rsid w:val="00EB7E63"/>
    <w:rsid w:val="00EC005D"/>
    <w:rsid w:val="00EC04A4"/>
    <w:rsid w:val="00EC0C1C"/>
    <w:rsid w:val="00EC16DE"/>
    <w:rsid w:val="00EC18C0"/>
    <w:rsid w:val="00EC18E1"/>
    <w:rsid w:val="00EC1BA2"/>
    <w:rsid w:val="00EC1CE3"/>
    <w:rsid w:val="00EC230D"/>
    <w:rsid w:val="00EC265A"/>
    <w:rsid w:val="00EC2826"/>
    <w:rsid w:val="00EC289F"/>
    <w:rsid w:val="00EC2F9D"/>
    <w:rsid w:val="00EC3114"/>
    <w:rsid w:val="00EC3316"/>
    <w:rsid w:val="00EC4639"/>
    <w:rsid w:val="00EC4948"/>
    <w:rsid w:val="00EC498C"/>
    <w:rsid w:val="00EC4F7C"/>
    <w:rsid w:val="00EC53DE"/>
    <w:rsid w:val="00EC5933"/>
    <w:rsid w:val="00EC6347"/>
    <w:rsid w:val="00EC66EF"/>
    <w:rsid w:val="00EC6CCD"/>
    <w:rsid w:val="00EC76F7"/>
    <w:rsid w:val="00EC7F8C"/>
    <w:rsid w:val="00ED0040"/>
    <w:rsid w:val="00ED0567"/>
    <w:rsid w:val="00ED0DEA"/>
    <w:rsid w:val="00ED1027"/>
    <w:rsid w:val="00ED168E"/>
    <w:rsid w:val="00ED19A9"/>
    <w:rsid w:val="00ED2991"/>
    <w:rsid w:val="00ED2F71"/>
    <w:rsid w:val="00ED3151"/>
    <w:rsid w:val="00ED4142"/>
    <w:rsid w:val="00ED4476"/>
    <w:rsid w:val="00ED44C2"/>
    <w:rsid w:val="00ED46BA"/>
    <w:rsid w:val="00ED479E"/>
    <w:rsid w:val="00ED4F25"/>
    <w:rsid w:val="00ED5218"/>
    <w:rsid w:val="00ED576F"/>
    <w:rsid w:val="00ED59A1"/>
    <w:rsid w:val="00ED5C4B"/>
    <w:rsid w:val="00ED6414"/>
    <w:rsid w:val="00ED6955"/>
    <w:rsid w:val="00ED6B94"/>
    <w:rsid w:val="00ED6F31"/>
    <w:rsid w:val="00ED738E"/>
    <w:rsid w:val="00ED761F"/>
    <w:rsid w:val="00EE08EA"/>
    <w:rsid w:val="00EE0A65"/>
    <w:rsid w:val="00EE0D68"/>
    <w:rsid w:val="00EE0DD3"/>
    <w:rsid w:val="00EE10A4"/>
    <w:rsid w:val="00EE10F9"/>
    <w:rsid w:val="00EE1132"/>
    <w:rsid w:val="00EE11AD"/>
    <w:rsid w:val="00EE18EC"/>
    <w:rsid w:val="00EE1BA7"/>
    <w:rsid w:val="00EE1F16"/>
    <w:rsid w:val="00EE3237"/>
    <w:rsid w:val="00EE38CA"/>
    <w:rsid w:val="00EE3B8A"/>
    <w:rsid w:val="00EE4175"/>
    <w:rsid w:val="00EE462B"/>
    <w:rsid w:val="00EE4934"/>
    <w:rsid w:val="00EE5B91"/>
    <w:rsid w:val="00EE5F56"/>
    <w:rsid w:val="00EE691E"/>
    <w:rsid w:val="00EE6AB2"/>
    <w:rsid w:val="00EE7088"/>
    <w:rsid w:val="00EE712F"/>
    <w:rsid w:val="00EE737E"/>
    <w:rsid w:val="00EE7D17"/>
    <w:rsid w:val="00EE7EE8"/>
    <w:rsid w:val="00EF0DA3"/>
    <w:rsid w:val="00EF1299"/>
    <w:rsid w:val="00EF1695"/>
    <w:rsid w:val="00EF1D7F"/>
    <w:rsid w:val="00EF2331"/>
    <w:rsid w:val="00EF2502"/>
    <w:rsid w:val="00EF278B"/>
    <w:rsid w:val="00EF2804"/>
    <w:rsid w:val="00EF2860"/>
    <w:rsid w:val="00EF2AEB"/>
    <w:rsid w:val="00EF2E9E"/>
    <w:rsid w:val="00EF2FEA"/>
    <w:rsid w:val="00EF303C"/>
    <w:rsid w:val="00EF3221"/>
    <w:rsid w:val="00EF38BD"/>
    <w:rsid w:val="00EF4310"/>
    <w:rsid w:val="00EF4462"/>
    <w:rsid w:val="00EF48C7"/>
    <w:rsid w:val="00EF4BFB"/>
    <w:rsid w:val="00EF4D9A"/>
    <w:rsid w:val="00EF5F23"/>
    <w:rsid w:val="00EF7277"/>
    <w:rsid w:val="00EF7A6A"/>
    <w:rsid w:val="00EF7C98"/>
    <w:rsid w:val="00EF7D19"/>
    <w:rsid w:val="00F00119"/>
    <w:rsid w:val="00F00159"/>
    <w:rsid w:val="00F001C1"/>
    <w:rsid w:val="00F00BBC"/>
    <w:rsid w:val="00F00C09"/>
    <w:rsid w:val="00F016FF"/>
    <w:rsid w:val="00F01900"/>
    <w:rsid w:val="00F019DD"/>
    <w:rsid w:val="00F026E3"/>
    <w:rsid w:val="00F02CB4"/>
    <w:rsid w:val="00F03753"/>
    <w:rsid w:val="00F0378E"/>
    <w:rsid w:val="00F03EAD"/>
    <w:rsid w:val="00F0421E"/>
    <w:rsid w:val="00F04983"/>
    <w:rsid w:val="00F04A75"/>
    <w:rsid w:val="00F04FB8"/>
    <w:rsid w:val="00F05996"/>
    <w:rsid w:val="00F05A19"/>
    <w:rsid w:val="00F05AA5"/>
    <w:rsid w:val="00F05E27"/>
    <w:rsid w:val="00F05F41"/>
    <w:rsid w:val="00F061C7"/>
    <w:rsid w:val="00F064F9"/>
    <w:rsid w:val="00F07587"/>
    <w:rsid w:val="00F076DE"/>
    <w:rsid w:val="00F07EBC"/>
    <w:rsid w:val="00F10972"/>
    <w:rsid w:val="00F10B88"/>
    <w:rsid w:val="00F10E94"/>
    <w:rsid w:val="00F112F1"/>
    <w:rsid w:val="00F114E0"/>
    <w:rsid w:val="00F117C2"/>
    <w:rsid w:val="00F123DA"/>
    <w:rsid w:val="00F12A41"/>
    <w:rsid w:val="00F1358B"/>
    <w:rsid w:val="00F13941"/>
    <w:rsid w:val="00F14405"/>
    <w:rsid w:val="00F1445F"/>
    <w:rsid w:val="00F145DF"/>
    <w:rsid w:val="00F147FB"/>
    <w:rsid w:val="00F14D53"/>
    <w:rsid w:val="00F1521E"/>
    <w:rsid w:val="00F152EF"/>
    <w:rsid w:val="00F1530D"/>
    <w:rsid w:val="00F15557"/>
    <w:rsid w:val="00F15C91"/>
    <w:rsid w:val="00F15D7C"/>
    <w:rsid w:val="00F16629"/>
    <w:rsid w:val="00F1706C"/>
    <w:rsid w:val="00F171CD"/>
    <w:rsid w:val="00F176B7"/>
    <w:rsid w:val="00F177C1"/>
    <w:rsid w:val="00F17D32"/>
    <w:rsid w:val="00F17EBC"/>
    <w:rsid w:val="00F2025B"/>
    <w:rsid w:val="00F203CF"/>
    <w:rsid w:val="00F20579"/>
    <w:rsid w:val="00F20859"/>
    <w:rsid w:val="00F20B7C"/>
    <w:rsid w:val="00F20F66"/>
    <w:rsid w:val="00F21940"/>
    <w:rsid w:val="00F22280"/>
    <w:rsid w:val="00F22504"/>
    <w:rsid w:val="00F2286E"/>
    <w:rsid w:val="00F22D00"/>
    <w:rsid w:val="00F23136"/>
    <w:rsid w:val="00F237F2"/>
    <w:rsid w:val="00F23EA4"/>
    <w:rsid w:val="00F2403B"/>
    <w:rsid w:val="00F24688"/>
    <w:rsid w:val="00F24FC7"/>
    <w:rsid w:val="00F25166"/>
    <w:rsid w:val="00F251D8"/>
    <w:rsid w:val="00F25C21"/>
    <w:rsid w:val="00F26065"/>
    <w:rsid w:val="00F270C3"/>
    <w:rsid w:val="00F2757C"/>
    <w:rsid w:val="00F2770F"/>
    <w:rsid w:val="00F2798A"/>
    <w:rsid w:val="00F3031A"/>
    <w:rsid w:val="00F303A9"/>
    <w:rsid w:val="00F30417"/>
    <w:rsid w:val="00F30BF5"/>
    <w:rsid w:val="00F30DC9"/>
    <w:rsid w:val="00F315FA"/>
    <w:rsid w:val="00F31718"/>
    <w:rsid w:val="00F31E61"/>
    <w:rsid w:val="00F327C0"/>
    <w:rsid w:val="00F32807"/>
    <w:rsid w:val="00F32A58"/>
    <w:rsid w:val="00F32B51"/>
    <w:rsid w:val="00F3372A"/>
    <w:rsid w:val="00F33F03"/>
    <w:rsid w:val="00F341BA"/>
    <w:rsid w:val="00F34378"/>
    <w:rsid w:val="00F34468"/>
    <w:rsid w:val="00F34480"/>
    <w:rsid w:val="00F34626"/>
    <w:rsid w:val="00F3510C"/>
    <w:rsid w:val="00F3539B"/>
    <w:rsid w:val="00F36187"/>
    <w:rsid w:val="00F362B2"/>
    <w:rsid w:val="00F362F6"/>
    <w:rsid w:val="00F366C7"/>
    <w:rsid w:val="00F367AF"/>
    <w:rsid w:val="00F367CA"/>
    <w:rsid w:val="00F369FB"/>
    <w:rsid w:val="00F36ABE"/>
    <w:rsid w:val="00F3736F"/>
    <w:rsid w:val="00F378F9"/>
    <w:rsid w:val="00F37D10"/>
    <w:rsid w:val="00F40715"/>
    <w:rsid w:val="00F4087C"/>
    <w:rsid w:val="00F40A0E"/>
    <w:rsid w:val="00F40D05"/>
    <w:rsid w:val="00F40EBF"/>
    <w:rsid w:val="00F4129E"/>
    <w:rsid w:val="00F41311"/>
    <w:rsid w:val="00F41C1F"/>
    <w:rsid w:val="00F4273C"/>
    <w:rsid w:val="00F4298B"/>
    <w:rsid w:val="00F42C97"/>
    <w:rsid w:val="00F42E38"/>
    <w:rsid w:val="00F42FB5"/>
    <w:rsid w:val="00F4365A"/>
    <w:rsid w:val="00F437B9"/>
    <w:rsid w:val="00F43C35"/>
    <w:rsid w:val="00F44C6C"/>
    <w:rsid w:val="00F44CF1"/>
    <w:rsid w:val="00F44E77"/>
    <w:rsid w:val="00F45A96"/>
    <w:rsid w:val="00F45ACC"/>
    <w:rsid w:val="00F4601B"/>
    <w:rsid w:val="00F46261"/>
    <w:rsid w:val="00F467F7"/>
    <w:rsid w:val="00F47BA4"/>
    <w:rsid w:val="00F47E1E"/>
    <w:rsid w:val="00F500DA"/>
    <w:rsid w:val="00F50330"/>
    <w:rsid w:val="00F503B0"/>
    <w:rsid w:val="00F5057B"/>
    <w:rsid w:val="00F50965"/>
    <w:rsid w:val="00F5099A"/>
    <w:rsid w:val="00F50CCD"/>
    <w:rsid w:val="00F50FC2"/>
    <w:rsid w:val="00F510FC"/>
    <w:rsid w:val="00F514A9"/>
    <w:rsid w:val="00F51C2D"/>
    <w:rsid w:val="00F51CFC"/>
    <w:rsid w:val="00F52868"/>
    <w:rsid w:val="00F53617"/>
    <w:rsid w:val="00F536E1"/>
    <w:rsid w:val="00F53BE5"/>
    <w:rsid w:val="00F541E4"/>
    <w:rsid w:val="00F5468E"/>
    <w:rsid w:val="00F55954"/>
    <w:rsid w:val="00F55AFB"/>
    <w:rsid w:val="00F55CB3"/>
    <w:rsid w:val="00F55EA1"/>
    <w:rsid w:val="00F560A7"/>
    <w:rsid w:val="00F5636C"/>
    <w:rsid w:val="00F56685"/>
    <w:rsid w:val="00F569A5"/>
    <w:rsid w:val="00F56A67"/>
    <w:rsid w:val="00F56BF8"/>
    <w:rsid w:val="00F56C09"/>
    <w:rsid w:val="00F56F12"/>
    <w:rsid w:val="00F570DD"/>
    <w:rsid w:val="00F57635"/>
    <w:rsid w:val="00F577C3"/>
    <w:rsid w:val="00F601CE"/>
    <w:rsid w:val="00F60493"/>
    <w:rsid w:val="00F605B2"/>
    <w:rsid w:val="00F60920"/>
    <w:rsid w:val="00F61462"/>
    <w:rsid w:val="00F61C16"/>
    <w:rsid w:val="00F61EC9"/>
    <w:rsid w:val="00F61F08"/>
    <w:rsid w:val="00F61FAC"/>
    <w:rsid w:val="00F62921"/>
    <w:rsid w:val="00F62CE4"/>
    <w:rsid w:val="00F62DE2"/>
    <w:rsid w:val="00F64357"/>
    <w:rsid w:val="00F64787"/>
    <w:rsid w:val="00F64EDB"/>
    <w:rsid w:val="00F65212"/>
    <w:rsid w:val="00F660E2"/>
    <w:rsid w:val="00F663D9"/>
    <w:rsid w:val="00F66EA4"/>
    <w:rsid w:val="00F67179"/>
    <w:rsid w:val="00F67280"/>
    <w:rsid w:val="00F6747A"/>
    <w:rsid w:val="00F70006"/>
    <w:rsid w:val="00F70241"/>
    <w:rsid w:val="00F70473"/>
    <w:rsid w:val="00F70902"/>
    <w:rsid w:val="00F7149B"/>
    <w:rsid w:val="00F714EA"/>
    <w:rsid w:val="00F71865"/>
    <w:rsid w:val="00F71D8E"/>
    <w:rsid w:val="00F72203"/>
    <w:rsid w:val="00F728C0"/>
    <w:rsid w:val="00F72C62"/>
    <w:rsid w:val="00F72D99"/>
    <w:rsid w:val="00F72DCF"/>
    <w:rsid w:val="00F730CA"/>
    <w:rsid w:val="00F73588"/>
    <w:rsid w:val="00F73619"/>
    <w:rsid w:val="00F73968"/>
    <w:rsid w:val="00F744A3"/>
    <w:rsid w:val="00F749EC"/>
    <w:rsid w:val="00F76018"/>
    <w:rsid w:val="00F760F8"/>
    <w:rsid w:val="00F762FD"/>
    <w:rsid w:val="00F77167"/>
    <w:rsid w:val="00F77264"/>
    <w:rsid w:val="00F7730C"/>
    <w:rsid w:val="00F77A80"/>
    <w:rsid w:val="00F77AA0"/>
    <w:rsid w:val="00F80204"/>
    <w:rsid w:val="00F80385"/>
    <w:rsid w:val="00F80723"/>
    <w:rsid w:val="00F80B07"/>
    <w:rsid w:val="00F81119"/>
    <w:rsid w:val="00F811C5"/>
    <w:rsid w:val="00F8123C"/>
    <w:rsid w:val="00F812AB"/>
    <w:rsid w:val="00F812E7"/>
    <w:rsid w:val="00F8141B"/>
    <w:rsid w:val="00F81C53"/>
    <w:rsid w:val="00F81EED"/>
    <w:rsid w:val="00F820E8"/>
    <w:rsid w:val="00F82737"/>
    <w:rsid w:val="00F82C50"/>
    <w:rsid w:val="00F82DC6"/>
    <w:rsid w:val="00F82EDC"/>
    <w:rsid w:val="00F832A4"/>
    <w:rsid w:val="00F8332D"/>
    <w:rsid w:val="00F83524"/>
    <w:rsid w:val="00F83685"/>
    <w:rsid w:val="00F838BE"/>
    <w:rsid w:val="00F838C9"/>
    <w:rsid w:val="00F839F6"/>
    <w:rsid w:val="00F840E1"/>
    <w:rsid w:val="00F8416D"/>
    <w:rsid w:val="00F842E6"/>
    <w:rsid w:val="00F844C3"/>
    <w:rsid w:val="00F845F9"/>
    <w:rsid w:val="00F8463D"/>
    <w:rsid w:val="00F84B72"/>
    <w:rsid w:val="00F85233"/>
    <w:rsid w:val="00F857F4"/>
    <w:rsid w:val="00F85FF8"/>
    <w:rsid w:val="00F87011"/>
    <w:rsid w:val="00F871D5"/>
    <w:rsid w:val="00F87AD3"/>
    <w:rsid w:val="00F87BAF"/>
    <w:rsid w:val="00F87EE7"/>
    <w:rsid w:val="00F87FAF"/>
    <w:rsid w:val="00F90796"/>
    <w:rsid w:val="00F90ACB"/>
    <w:rsid w:val="00F90E8C"/>
    <w:rsid w:val="00F915FC"/>
    <w:rsid w:val="00F916B0"/>
    <w:rsid w:val="00F917E1"/>
    <w:rsid w:val="00F91D2A"/>
    <w:rsid w:val="00F91D33"/>
    <w:rsid w:val="00F92774"/>
    <w:rsid w:val="00F92ECE"/>
    <w:rsid w:val="00F9302F"/>
    <w:rsid w:val="00F9363F"/>
    <w:rsid w:val="00F93ACE"/>
    <w:rsid w:val="00F94049"/>
    <w:rsid w:val="00F942AA"/>
    <w:rsid w:val="00F94385"/>
    <w:rsid w:val="00F94C9A"/>
    <w:rsid w:val="00F94CBD"/>
    <w:rsid w:val="00F955A3"/>
    <w:rsid w:val="00F95796"/>
    <w:rsid w:val="00F96565"/>
    <w:rsid w:val="00F96AA3"/>
    <w:rsid w:val="00F96D06"/>
    <w:rsid w:val="00F976CC"/>
    <w:rsid w:val="00F97731"/>
    <w:rsid w:val="00F97944"/>
    <w:rsid w:val="00FA02F2"/>
    <w:rsid w:val="00FA1170"/>
    <w:rsid w:val="00FA15B0"/>
    <w:rsid w:val="00FA1646"/>
    <w:rsid w:val="00FA1DA4"/>
    <w:rsid w:val="00FA2416"/>
    <w:rsid w:val="00FA2543"/>
    <w:rsid w:val="00FA2823"/>
    <w:rsid w:val="00FA324A"/>
    <w:rsid w:val="00FA33FA"/>
    <w:rsid w:val="00FA38F0"/>
    <w:rsid w:val="00FA3C90"/>
    <w:rsid w:val="00FA4EB5"/>
    <w:rsid w:val="00FA550C"/>
    <w:rsid w:val="00FA564E"/>
    <w:rsid w:val="00FA5750"/>
    <w:rsid w:val="00FA5AB4"/>
    <w:rsid w:val="00FA5BCB"/>
    <w:rsid w:val="00FA5C87"/>
    <w:rsid w:val="00FA61B7"/>
    <w:rsid w:val="00FA637E"/>
    <w:rsid w:val="00FA681C"/>
    <w:rsid w:val="00FA6BE0"/>
    <w:rsid w:val="00FA6CE3"/>
    <w:rsid w:val="00FA6DE6"/>
    <w:rsid w:val="00FA7695"/>
    <w:rsid w:val="00FA7818"/>
    <w:rsid w:val="00FB00C9"/>
    <w:rsid w:val="00FB07C7"/>
    <w:rsid w:val="00FB0826"/>
    <w:rsid w:val="00FB084B"/>
    <w:rsid w:val="00FB0C32"/>
    <w:rsid w:val="00FB0CD8"/>
    <w:rsid w:val="00FB0E87"/>
    <w:rsid w:val="00FB118F"/>
    <w:rsid w:val="00FB133A"/>
    <w:rsid w:val="00FB2B85"/>
    <w:rsid w:val="00FB2B91"/>
    <w:rsid w:val="00FB2B99"/>
    <w:rsid w:val="00FB36A2"/>
    <w:rsid w:val="00FB39DE"/>
    <w:rsid w:val="00FB3AE4"/>
    <w:rsid w:val="00FB3C77"/>
    <w:rsid w:val="00FB3CDD"/>
    <w:rsid w:val="00FB3ED3"/>
    <w:rsid w:val="00FB3F30"/>
    <w:rsid w:val="00FB4B09"/>
    <w:rsid w:val="00FB4B9C"/>
    <w:rsid w:val="00FB4C32"/>
    <w:rsid w:val="00FB4C59"/>
    <w:rsid w:val="00FB5542"/>
    <w:rsid w:val="00FB62A3"/>
    <w:rsid w:val="00FB67AF"/>
    <w:rsid w:val="00FB6866"/>
    <w:rsid w:val="00FB6918"/>
    <w:rsid w:val="00FB6B30"/>
    <w:rsid w:val="00FB6B37"/>
    <w:rsid w:val="00FB6F2D"/>
    <w:rsid w:val="00FB7EC7"/>
    <w:rsid w:val="00FB7F54"/>
    <w:rsid w:val="00FC10AB"/>
    <w:rsid w:val="00FC165F"/>
    <w:rsid w:val="00FC19E0"/>
    <w:rsid w:val="00FC1CEA"/>
    <w:rsid w:val="00FC27AF"/>
    <w:rsid w:val="00FC2BE8"/>
    <w:rsid w:val="00FC2D0E"/>
    <w:rsid w:val="00FC32C3"/>
    <w:rsid w:val="00FC353F"/>
    <w:rsid w:val="00FC3A9A"/>
    <w:rsid w:val="00FC3E53"/>
    <w:rsid w:val="00FC488D"/>
    <w:rsid w:val="00FC50CD"/>
    <w:rsid w:val="00FC54C0"/>
    <w:rsid w:val="00FC6604"/>
    <w:rsid w:val="00FC67F7"/>
    <w:rsid w:val="00FC6C36"/>
    <w:rsid w:val="00FC6E31"/>
    <w:rsid w:val="00FC6F6A"/>
    <w:rsid w:val="00FC703D"/>
    <w:rsid w:val="00FC7245"/>
    <w:rsid w:val="00FC7426"/>
    <w:rsid w:val="00FC7C4F"/>
    <w:rsid w:val="00FD0107"/>
    <w:rsid w:val="00FD025B"/>
    <w:rsid w:val="00FD025E"/>
    <w:rsid w:val="00FD04BB"/>
    <w:rsid w:val="00FD0D9A"/>
    <w:rsid w:val="00FD0FBB"/>
    <w:rsid w:val="00FD1490"/>
    <w:rsid w:val="00FD174A"/>
    <w:rsid w:val="00FD1BE0"/>
    <w:rsid w:val="00FD2D62"/>
    <w:rsid w:val="00FD2EC3"/>
    <w:rsid w:val="00FD3495"/>
    <w:rsid w:val="00FD3612"/>
    <w:rsid w:val="00FD3BC6"/>
    <w:rsid w:val="00FD3E8A"/>
    <w:rsid w:val="00FD425B"/>
    <w:rsid w:val="00FD49B0"/>
    <w:rsid w:val="00FD4A11"/>
    <w:rsid w:val="00FD4E1E"/>
    <w:rsid w:val="00FD5131"/>
    <w:rsid w:val="00FD528D"/>
    <w:rsid w:val="00FD52CF"/>
    <w:rsid w:val="00FD54C1"/>
    <w:rsid w:val="00FD5D3B"/>
    <w:rsid w:val="00FD6371"/>
    <w:rsid w:val="00FD6444"/>
    <w:rsid w:val="00FD64B3"/>
    <w:rsid w:val="00FD6708"/>
    <w:rsid w:val="00FD6B7D"/>
    <w:rsid w:val="00FD6F80"/>
    <w:rsid w:val="00FD6FBB"/>
    <w:rsid w:val="00FD73DF"/>
    <w:rsid w:val="00FD747D"/>
    <w:rsid w:val="00FD74A7"/>
    <w:rsid w:val="00FD74BF"/>
    <w:rsid w:val="00FD7881"/>
    <w:rsid w:val="00FE0725"/>
    <w:rsid w:val="00FE08A4"/>
    <w:rsid w:val="00FE0952"/>
    <w:rsid w:val="00FE0C23"/>
    <w:rsid w:val="00FE12D9"/>
    <w:rsid w:val="00FE131C"/>
    <w:rsid w:val="00FE1784"/>
    <w:rsid w:val="00FE18D3"/>
    <w:rsid w:val="00FE1AF4"/>
    <w:rsid w:val="00FE20F9"/>
    <w:rsid w:val="00FE2734"/>
    <w:rsid w:val="00FE31AC"/>
    <w:rsid w:val="00FE32C2"/>
    <w:rsid w:val="00FE3925"/>
    <w:rsid w:val="00FE39F8"/>
    <w:rsid w:val="00FE3D32"/>
    <w:rsid w:val="00FE3D94"/>
    <w:rsid w:val="00FE54C1"/>
    <w:rsid w:val="00FE5EF4"/>
    <w:rsid w:val="00FE5F32"/>
    <w:rsid w:val="00FE6573"/>
    <w:rsid w:val="00FE6C3B"/>
    <w:rsid w:val="00FE6D08"/>
    <w:rsid w:val="00FE6F49"/>
    <w:rsid w:val="00FE75BC"/>
    <w:rsid w:val="00FE7799"/>
    <w:rsid w:val="00FE7AB5"/>
    <w:rsid w:val="00FE7FAC"/>
    <w:rsid w:val="00FF01AA"/>
    <w:rsid w:val="00FF0C84"/>
    <w:rsid w:val="00FF0FD0"/>
    <w:rsid w:val="00FF112D"/>
    <w:rsid w:val="00FF1610"/>
    <w:rsid w:val="00FF1C81"/>
    <w:rsid w:val="00FF1FFE"/>
    <w:rsid w:val="00FF2425"/>
    <w:rsid w:val="00FF2A3B"/>
    <w:rsid w:val="00FF2CFF"/>
    <w:rsid w:val="00FF31C4"/>
    <w:rsid w:val="00FF369D"/>
    <w:rsid w:val="00FF3AA1"/>
    <w:rsid w:val="00FF43A2"/>
    <w:rsid w:val="00FF4467"/>
    <w:rsid w:val="00FF45CA"/>
    <w:rsid w:val="00FF472B"/>
    <w:rsid w:val="00FF4D58"/>
    <w:rsid w:val="00FF4D76"/>
    <w:rsid w:val="00FF4F95"/>
    <w:rsid w:val="00FF51AF"/>
    <w:rsid w:val="00FF602D"/>
    <w:rsid w:val="00FF6158"/>
    <w:rsid w:val="00FF6720"/>
    <w:rsid w:val="00FF6808"/>
    <w:rsid w:val="00FF694F"/>
    <w:rsid w:val="00FF7078"/>
    <w:rsid w:val="00FF7E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caption"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Char"/>
    <w:uiPriority w:val="9"/>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iPriority w:val="9"/>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1 Char1,cap2 Char1,cap11 Char2,Légende-figure Char2,Légende-figure Char Char1,Beschrifubg Char1,label Char1"/>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
    <w:rsid w:val="002F6278"/>
    <w:rPr>
      <w:rFonts w:ascii="Arial" w:eastAsia="MS Mincho" w:hAnsi="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Lista1,列出段落1,中等深浅网格 1 - 着色 21,列表段落1,—ño’i—Ž,¥¡¡¡¡ì¬º¥¹¥È¶ÎÂä,ÁÐ³ö¶ÎÂä,¥ê¥¹¥È¶ÎÂä,1st level - Bullet List Paragraph,Lettre d'introduction,Paragrafo elenco,Normal bullet 2,Bullet list,목록단락,列,列表段落"/>
    <w:basedOn w:val="a"/>
    <w:link w:val="Char4"/>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link w:val="H6Char"/>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Char4">
    <w:name w:val="列出段落 Char"/>
    <w:aliases w:val="- Bullets Char,목록 단락 Char,リスト段落 Char,?? ?? Char,????? Char,???? Char,Lista1 Char,列出段落1 Char,中等深浅网格 1 - 着色 21 Char,列表段落1 Char,—ño’i—Ž Char,¥¡¡¡¡ì¬º¥¹¥È¶ÎÂä Char,ÁÐ³ö¶ÎÂä Char,¥ê¥¹¥È¶ÎÂä Char,1st level - Bullet List Paragraph Char,목록단락 Char"/>
    <w:link w:val="af"/>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B27768"/>
    <w:rPr>
      <w:rFonts w:ascii="Arial" w:hAnsi="Arial"/>
      <w:b/>
      <w:bCs/>
      <w:kern w:val="32"/>
      <w:sz w:val="28"/>
      <w:szCs w:val="32"/>
      <w:lang w:eastAsia="en-US"/>
    </w:rPr>
  </w:style>
  <w:style w:type="character" w:customStyle="1" w:styleId="B1Zchn">
    <w:name w:val="B1 Zchn"/>
    <w:qFormat/>
    <w:rsid w:val="007D03A3"/>
    <w:rPr>
      <w:lang w:eastAsia="en-US"/>
    </w:rPr>
  </w:style>
  <w:style w:type="character" w:customStyle="1" w:styleId="B2Char">
    <w:name w:val="B2 Char"/>
    <w:link w:val="B2"/>
    <w:qFormat/>
    <w:rsid w:val="007D03A3"/>
    <w:rPr>
      <w:rFonts w:eastAsia="Times New Roman"/>
      <w:lang w:val="en-GB" w:eastAsia="en-GB"/>
    </w:rPr>
  </w:style>
  <w:style w:type="character" w:customStyle="1" w:styleId="Char2">
    <w:name w:val="批注文字 Char"/>
    <w:link w:val="a9"/>
    <w:uiPriority w:val="99"/>
    <w:qFormat/>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ZT">
    <w:name w:val="ZT"/>
    <w:rsid w:val="004078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B1Char1">
    <w:name w:val="B1 Char1"/>
    <w:qFormat/>
    <w:rsid w:val="0069578D"/>
    <w:rPr>
      <w:rFonts w:eastAsia="Times New Roman"/>
    </w:rPr>
  </w:style>
  <w:style w:type="paragraph" w:customStyle="1" w:styleId="B3">
    <w:name w:val="B3"/>
    <w:basedOn w:val="30"/>
    <w:link w:val="B3Char"/>
    <w:rsid w:val="0069578D"/>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rsid w:val="0069578D"/>
    <w:rPr>
      <w:rFonts w:eastAsia="Times New Roman"/>
      <w:lang w:val="en-GB" w:eastAsia="en-GB"/>
    </w:rPr>
  </w:style>
  <w:style w:type="paragraph" w:styleId="30">
    <w:name w:val="List 3"/>
    <w:basedOn w:val="a"/>
    <w:rsid w:val="0069578D"/>
    <w:pPr>
      <w:ind w:leftChars="400" w:left="100" w:hangingChars="200" w:hanging="200"/>
      <w:contextualSpacing/>
    </w:pPr>
  </w:style>
  <w:style w:type="paragraph" w:styleId="af0">
    <w:name w:val="Revision"/>
    <w:hidden/>
    <w:uiPriority w:val="99"/>
    <w:semiHidden/>
    <w:rsid w:val="004D0DA4"/>
    <w:rPr>
      <w:rFonts w:eastAsia="Times New Roman"/>
      <w:szCs w:val="24"/>
      <w:lang w:eastAsia="en-US"/>
    </w:rPr>
  </w:style>
  <w:style w:type="character" w:customStyle="1" w:styleId="TACChar">
    <w:name w:val="TAC Char"/>
    <w:link w:val="TAC"/>
    <w:qFormat/>
    <w:locked/>
    <w:rsid w:val="00EF2502"/>
    <w:rPr>
      <w:rFonts w:ascii="Arial" w:eastAsia="Times New Roman" w:hAnsi="Arial"/>
      <w:sz w:val="18"/>
      <w:lang w:val="en-GB" w:eastAsia="en-GB"/>
    </w:rPr>
  </w:style>
  <w:style w:type="character" w:customStyle="1" w:styleId="TAHCar">
    <w:name w:val="TAH Car"/>
    <w:link w:val="TAH"/>
    <w:qFormat/>
    <w:rsid w:val="00EF2502"/>
    <w:rPr>
      <w:rFonts w:ascii="Arial" w:eastAsia="Times New Roman" w:hAnsi="Arial"/>
      <w:b/>
      <w:sz w:val="18"/>
      <w:lang w:val="en-GB" w:eastAsia="en-US"/>
    </w:rPr>
  </w:style>
  <w:style w:type="character" w:customStyle="1" w:styleId="af1">
    <w:name w:val="列表段落 字符"/>
    <w:aliases w:val="- Bullets 字符"/>
    <w:uiPriority w:val="34"/>
    <w:qFormat/>
    <w:locked/>
    <w:rsid w:val="00613621"/>
    <w:rPr>
      <w:rFonts w:eastAsia="宋体"/>
      <w:lang w:eastAsia="ja-JP"/>
    </w:rPr>
  </w:style>
  <w:style w:type="character" w:customStyle="1" w:styleId="TALCar">
    <w:name w:val="TAL Car"/>
    <w:link w:val="TAL"/>
    <w:rsid w:val="00707616"/>
    <w:rPr>
      <w:rFonts w:ascii="Arial" w:eastAsia="Times New Roman" w:hAnsi="Arial"/>
      <w:sz w:val="18"/>
      <w:lang w:val="en-GB" w:eastAsia="en-US"/>
    </w:rPr>
  </w:style>
  <w:style w:type="character" w:customStyle="1" w:styleId="H6Char">
    <w:name w:val="H6 Char"/>
    <w:link w:val="H6"/>
    <w:rsid w:val="00743DE9"/>
    <w:rPr>
      <w:rFonts w:ascii="Arial" w:hAnsi="Arial"/>
      <w:lang w:val="en-GB" w:eastAsia="en-US"/>
    </w:rPr>
  </w:style>
  <w:style w:type="character" w:customStyle="1" w:styleId="B1Char">
    <w:name w:val="B1 Char"/>
    <w:rsid w:val="00743DE9"/>
    <w:rPr>
      <w:lang w:val="en-GB"/>
    </w:rPr>
  </w:style>
  <w:style w:type="paragraph" w:customStyle="1" w:styleId="NO">
    <w:name w:val="NO"/>
    <w:basedOn w:val="a"/>
    <w:link w:val="NOChar"/>
    <w:rsid w:val="00743DE9"/>
    <w:pPr>
      <w:keepLines/>
      <w:spacing w:after="180"/>
      <w:ind w:left="1135" w:hanging="851"/>
    </w:pPr>
    <w:rPr>
      <w:rFonts w:eastAsia="宋体"/>
      <w:szCs w:val="20"/>
      <w:lang w:val="en-GB"/>
    </w:rPr>
  </w:style>
  <w:style w:type="character" w:customStyle="1" w:styleId="NOChar">
    <w:name w:val="NO Char"/>
    <w:link w:val="NO"/>
    <w:rsid w:val="00743DE9"/>
    <w:rPr>
      <w:lang w:val="en-GB"/>
    </w:rPr>
  </w:style>
  <w:style w:type="character" w:customStyle="1" w:styleId="Char11">
    <w:name w:val="题注 Char1"/>
    <w:aliases w:val="cap Char3,cap Char Char2,Caption Char Char1,Caption Char1 Char Char1,cap Char Char1 Char1,Caption Char Char1 Char Char1,cap Char2 Char1,cap1 Char,cap2 Char,cap11 Char1,Légende-figure Char1,Légende-figure Char Char,Beschrifubg Char,label Char"/>
    <w:rsid w:val="00B901D9"/>
    <w:rPr>
      <w:rFonts w:eastAsia="Times New Roman"/>
      <w:b/>
      <w:bCs/>
      <w:lang w:eastAsia="en-US"/>
    </w:rPr>
  </w:style>
  <w:style w:type="paragraph" w:customStyle="1" w:styleId="textintend3">
    <w:name w:val="text intend 3"/>
    <w:basedOn w:val="a"/>
    <w:rsid w:val="006036AD"/>
    <w:pPr>
      <w:numPr>
        <w:numId w:val="9"/>
      </w:numPr>
      <w:overflowPunct w:val="0"/>
      <w:autoSpaceDE w:val="0"/>
      <w:autoSpaceDN w:val="0"/>
      <w:adjustRightInd w:val="0"/>
      <w:spacing w:after="120"/>
      <w:jc w:val="both"/>
      <w:textAlignment w:val="baseline"/>
    </w:pPr>
    <w:rPr>
      <w:rFonts w:eastAsia="MS Mincho"/>
      <w:sz w:val="24"/>
      <w:szCs w:val="20"/>
      <w:lang w:eastAsia="en-GB"/>
    </w:rPr>
  </w:style>
</w:styles>
</file>

<file path=word/webSettings.xml><?xml version="1.0" encoding="utf-8"?>
<w:webSettings xmlns:r="http://schemas.openxmlformats.org/officeDocument/2006/relationships" xmlns:w="http://schemas.openxmlformats.org/wordprocessingml/2006/main">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5820666">
      <w:bodyDiv w:val="1"/>
      <w:marLeft w:val="0"/>
      <w:marRight w:val="0"/>
      <w:marTop w:val="0"/>
      <w:marBottom w:val="0"/>
      <w:divBdr>
        <w:top w:val="none" w:sz="0" w:space="0" w:color="auto"/>
        <w:left w:val="none" w:sz="0" w:space="0" w:color="auto"/>
        <w:bottom w:val="none" w:sz="0" w:space="0" w:color="auto"/>
        <w:right w:val="none" w:sz="0" w:space="0" w:color="auto"/>
      </w:divBdr>
    </w:div>
    <w:div w:id="17480675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12986">
      <w:bodyDiv w:val="1"/>
      <w:marLeft w:val="0"/>
      <w:marRight w:val="0"/>
      <w:marTop w:val="0"/>
      <w:marBottom w:val="0"/>
      <w:divBdr>
        <w:top w:val="none" w:sz="0" w:space="0" w:color="auto"/>
        <w:left w:val="none" w:sz="0" w:space="0" w:color="auto"/>
        <w:bottom w:val="none" w:sz="0" w:space="0" w:color="auto"/>
        <w:right w:val="none" w:sz="0" w:space="0" w:color="auto"/>
      </w:divBdr>
    </w:div>
    <w:div w:id="425462554">
      <w:bodyDiv w:val="1"/>
      <w:marLeft w:val="0"/>
      <w:marRight w:val="0"/>
      <w:marTop w:val="0"/>
      <w:marBottom w:val="0"/>
      <w:divBdr>
        <w:top w:val="none" w:sz="0" w:space="0" w:color="auto"/>
        <w:left w:val="none" w:sz="0" w:space="0" w:color="auto"/>
        <w:bottom w:val="none" w:sz="0" w:space="0" w:color="auto"/>
        <w:right w:val="none" w:sz="0" w:space="0" w:color="auto"/>
      </w:divBdr>
    </w:div>
    <w:div w:id="47619149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83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23089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443517">
      <w:bodyDiv w:val="1"/>
      <w:marLeft w:val="0"/>
      <w:marRight w:val="0"/>
      <w:marTop w:val="0"/>
      <w:marBottom w:val="0"/>
      <w:divBdr>
        <w:top w:val="none" w:sz="0" w:space="0" w:color="auto"/>
        <w:left w:val="none" w:sz="0" w:space="0" w:color="auto"/>
        <w:bottom w:val="none" w:sz="0" w:space="0" w:color="auto"/>
        <w:right w:val="none" w:sz="0" w:space="0" w:color="auto"/>
      </w:divBdr>
    </w:div>
    <w:div w:id="910119597">
      <w:bodyDiv w:val="1"/>
      <w:marLeft w:val="0"/>
      <w:marRight w:val="0"/>
      <w:marTop w:val="0"/>
      <w:marBottom w:val="0"/>
      <w:divBdr>
        <w:top w:val="none" w:sz="0" w:space="0" w:color="auto"/>
        <w:left w:val="none" w:sz="0" w:space="0" w:color="auto"/>
        <w:bottom w:val="none" w:sz="0" w:space="0" w:color="auto"/>
        <w:right w:val="none" w:sz="0" w:space="0" w:color="auto"/>
      </w:divBdr>
    </w:div>
    <w:div w:id="93142721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33387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062099">
      <w:bodyDiv w:val="1"/>
      <w:marLeft w:val="0"/>
      <w:marRight w:val="0"/>
      <w:marTop w:val="0"/>
      <w:marBottom w:val="0"/>
      <w:divBdr>
        <w:top w:val="none" w:sz="0" w:space="0" w:color="auto"/>
        <w:left w:val="none" w:sz="0" w:space="0" w:color="auto"/>
        <w:bottom w:val="none" w:sz="0" w:space="0" w:color="auto"/>
        <w:right w:val="none" w:sz="0" w:space="0" w:color="auto"/>
      </w:divBdr>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0943281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72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629992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9048953">
      <w:bodyDiv w:val="1"/>
      <w:marLeft w:val="0"/>
      <w:marRight w:val="0"/>
      <w:marTop w:val="0"/>
      <w:marBottom w:val="0"/>
      <w:divBdr>
        <w:top w:val="none" w:sz="0" w:space="0" w:color="auto"/>
        <w:left w:val="none" w:sz="0" w:space="0" w:color="auto"/>
        <w:bottom w:val="none" w:sz="0" w:space="0" w:color="auto"/>
        <w:right w:val="none" w:sz="0" w:space="0" w:color="auto"/>
      </w:divBdr>
    </w:div>
    <w:div w:id="1592009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02962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7620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8646516">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9327970">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59672">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c248485-b98a-4513-a581-ff7cb1688d78">
      <UserInfo>
        <DisplayName>李娜-5G</DisplayName>
        <AccountId>38</AccountId>
        <AccountType/>
      </UserInfo>
      <UserInfo>
        <DisplayName>鲁智-5G研发部</DisplayName>
        <AccountId>36</AccountId>
        <AccountType/>
      </UserInfo>
      <UserInfo>
        <DisplayName>潘学明</DisplayName>
        <AccountId>13</AccountId>
        <AccountType/>
      </UserInfo>
      <UserInfo>
        <DisplayName>Lihui Wang(vivo)</DisplayName>
        <AccountId>37</AccountId>
        <AccountType/>
      </UserInfo>
      <UserInfo>
        <DisplayName>曾超君</DisplayName>
        <AccountId>20</AccountId>
        <AccountType/>
      </UserInfo>
      <UserInfo>
        <DisplayName>姜蕾</DisplayName>
        <AccountId>39</AccountId>
        <AccountType/>
      </UserInfo>
      <UserInfo>
        <DisplayName>沈晓冬</DisplayName>
        <AccountId>15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8B2902-0EA9-4B7E-AF4B-34837C959128}">
  <ds:schemaRefs>
    <ds:schemaRef ds:uri="http://schemas.microsoft.com/office/2006/metadata/properties"/>
    <ds:schemaRef ds:uri="http://schemas.microsoft.com/office/infopath/2007/PartnerControls"/>
    <ds:schemaRef ds:uri="1c248485-b98a-4513-a581-ff7cb1688d78"/>
  </ds:schemaRefs>
</ds:datastoreItem>
</file>

<file path=customXml/itemProps2.xml><?xml version="1.0" encoding="utf-8"?>
<ds:datastoreItem xmlns:ds="http://schemas.openxmlformats.org/officeDocument/2006/customXml" ds:itemID="{34C8591B-E37A-4E4E-A4E4-E119CB353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69F55A-DD0A-425F-960F-64A46E662089}">
  <ds:schemaRefs>
    <ds:schemaRef ds:uri="http://schemas.microsoft.com/sharepoint/v3/contenttype/forms"/>
  </ds:schemaRefs>
</ds:datastoreItem>
</file>

<file path=customXml/itemProps4.xml><?xml version="1.0" encoding="utf-8"?>
<ds:datastoreItem xmlns:ds="http://schemas.openxmlformats.org/officeDocument/2006/customXml" ds:itemID="{645E6908-E4FF-494C-AE2F-DCC4B81F2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5350</TotalTime>
  <Pages>7</Pages>
  <Words>2895</Words>
  <Characters>16506</Characters>
  <Application>Microsoft Office Word</Application>
  <DocSecurity>0</DocSecurity>
  <Lines>137</Lines>
  <Paragraphs>38</Paragraphs>
  <ScaleCrop>false</ScaleCrop>
  <Company>Vivo</Company>
  <LinksUpToDate>false</LinksUpToDate>
  <CharactersWithSpaces>19363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zeng</cp:lastModifiedBy>
  <cp:revision>17</cp:revision>
  <cp:lastPrinted>2011-08-03T09:36:00Z</cp:lastPrinted>
  <dcterms:created xsi:type="dcterms:W3CDTF">2020-08-07T13:07:00Z</dcterms:created>
  <dcterms:modified xsi:type="dcterms:W3CDTF">2020-10-23T14:22:00Z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